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F3" w:rsidRDefault="00C409F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409F3" w:rsidRDefault="00C409F3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409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09F3" w:rsidRDefault="00C409F3">
            <w:pPr>
              <w:pStyle w:val="ConsPlusNormal"/>
              <w:outlineLvl w:val="0"/>
            </w:pPr>
            <w:r>
              <w:t>18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09F3" w:rsidRDefault="00C409F3">
            <w:pPr>
              <w:pStyle w:val="ConsPlusNormal"/>
              <w:jc w:val="right"/>
              <w:outlineLvl w:val="0"/>
            </w:pPr>
            <w:r>
              <w:t>N 187</w:t>
            </w:r>
          </w:p>
        </w:tc>
      </w:tr>
    </w:tbl>
    <w:p w:rsidR="00C409F3" w:rsidRDefault="00C409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9F3" w:rsidRDefault="00C409F3">
      <w:pPr>
        <w:pStyle w:val="ConsPlusNormal"/>
        <w:ind w:firstLine="540"/>
        <w:jc w:val="both"/>
      </w:pPr>
    </w:p>
    <w:p w:rsidR="00C409F3" w:rsidRDefault="00C409F3">
      <w:pPr>
        <w:pStyle w:val="ConsPlusTitle"/>
        <w:jc w:val="center"/>
      </w:pPr>
      <w:r>
        <w:t>УКАЗ</w:t>
      </w:r>
    </w:p>
    <w:p w:rsidR="00C409F3" w:rsidRDefault="00C409F3">
      <w:pPr>
        <w:pStyle w:val="ConsPlusTitle"/>
        <w:jc w:val="center"/>
      </w:pPr>
    </w:p>
    <w:p w:rsidR="00C409F3" w:rsidRDefault="00C409F3">
      <w:pPr>
        <w:pStyle w:val="ConsPlusTitle"/>
        <w:jc w:val="center"/>
      </w:pPr>
      <w:r>
        <w:t>ГЛАВЫ РЕСПУБЛИКИ СЕВЕРНАЯ ОСЕТИЯ-АЛАНИЯ</w:t>
      </w:r>
    </w:p>
    <w:p w:rsidR="00C409F3" w:rsidRDefault="00C409F3">
      <w:pPr>
        <w:pStyle w:val="ConsPlusTitle"/>
        <w:jc w:val="center"/>
      </w:pPr>
    </w:p>
    <w:p w:rsidR="00C409F3" w:rsidRDefault="00C409F3">
      <w:pPr>
        <w:pStyle w:val="ConsPlusTitle"/>
        <w:jc w:val="center"/>
      </w:pPr>
      <w:r>
        <w:t>О НЕКОТОРЫХ ВОПРОСАХ ПРОТИВОДЕЙСТВИЯ КОРРУПЦИИ</w:t>
      </w:r>
    </w:p>
    <w:p w:rsidR="00C409F3" w:rsidRDefault="00C409F3">
      <w:pPr>
        <w:pStyle w:val="ConsPlusTitle"/>
        <w:jc w:val="center"/>
      </w:pPr>
      <w:r>
        <w:t>В РЕСПУБЛИКЕ СЕВЕРНАЯ ОСЕТИЯ-АЛАНИЯ</w:t>
      </w:r>
    </w:p>
    <w:p w:rsidR="00C409F3" w:rsidRDefault="00C409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09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9F3" w:rsidRDefault="00C409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9F3" w:rsidRDefault="00C409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09F3" w:rsidRDefault="00C40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09F3" w:rsidRDefault="00C409F3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Северная Осетия-Алания</w:t>
            </w:r>
          </w:p>
          <w:p w:rsidR="00C409F3" w:rsidRDefault="00C40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18.08.2015 </w:t>
            </w:r>
            <w:hyperlink r:id="rId5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12.10.2015 </w:t>
            </w:r>
            <w:hyperlink r:id="rId6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18.04.2019 </w:t>
            </w:r>
            <w:hyperlink r:id="rId7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C409F3" w:rsidRDefault="00C40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01.02.2021 </w:t>
            </w:r>
            <w:hyperlink r:id="rId8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9F3" w:rsidRDefault="00C409F3">
            <w:pPr>
              <w:pStyle w:val="ConsPlusNormal"/>
            </w:pPr>
          </w:p>
        </w:tc>
      </w:tr>
    </w:tbl>
    <w:p w:rsidR="00C409F3" w:rsidRDefault="00C409F3">
      <w:pPr>
        <w:pStyle w:val="ConsPlusNormal"/>
        <w:ind w:firstLine="540"/>
        <w:jc w:val="both"/>
      </w:pPr>
    </w:p>
    <w:p w:rsidR="00C409F3" w:rsidRDefault="00C409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 и </w:t>
      </w:r>
      <w:hyperlink r:id="rId11">
        <w:r>
          <w:rPr>
            <w:color w:val="0000FF"/>
          </w:rPr>
          <w:t>Законом</w:t>
        </w:r>
      </w:hyperlink>
      <w:r>
        <w:t xml:space="preserve"> Республики Северная Осетия-Алания от 15 июня 2009 года N 16-РЗ "О противодействии коррупции в Республике Северная Осетия-Алания" постановляю: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7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Северная Осетия-Алания и предоставления этих сведений средствам массовой информации для опубликования.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 xml:space="preserve">2. Внести в </w:t>
      </w:r>
      <w:hyperlink r:id="rId12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Северная Осетия-Алания и урегулированию конфликта интересов, утвержденное Указом Главы Республики Северная Осетия-Алания от 6 сентября 2010 года N 129 "О комиссиях по соблюдению требований к служебному поведению государственных гражданских служащих Республики Северная Осетия-Алания и урегулированию конфликта интересов", изменение, дополнив его пунктом 15.1 следующего содержания: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>"15.1. В случае если в заявлении, указанном в пункте 15 настоящего Положения, содержатся достаточные основания, позволяющие сделать вывод,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принять решение, указанное в подпункте "а" пункта 24 настоящего Положения. Заключение и принятое на его основе решение доводятся до сведения членов комиссии на ближайшем заседании. Указанное лицо в письменном виде должно быть проинформировано о принятом решении в течение трех рабочих дней после его принятия.".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 xml:space="preserve">3. Внести в </w:t>
      </w:r>
      <w:hyperlink r:id="rId13">
        <w:r>
          <w:rPr>
            <w:color w:val="0000FF"/>
          </w:rPr>
          <w:t>Указ</w:t>
        </w:r>
      </w:hyperlink>
      <w:r>
        <w:t xml:space="preserve"> Главы Республики Северная Осетия-Алания от 30 апреля 2013 года N 110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следующие изменения: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 xml:space="preserve">а) в </w:t>
      </w:r>
      <w:hyperlink r:id="rId14">
        <w:r>
          <w:rPr>
            <w:color w:val="0000FF"/>
          </w:rPr>
          <w:t>подпункте "а" пункта 1</w:t>
        </w:r>
      </w:hyperlink>
      <w:r>
        <w:t>: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 xml:space="preserve">из </w:t>
      </w:r>
      <w:hyperlink r:id="rId15">
        <w:r>
          <w:rPr>
            <w:color w:val="0000FF"/>
          </w:rPr>
          <w:t>абзаца четвертого</w:t>
        </w:r>
      </w:hyperlink>
      <w:r>
        <w:t xml:space="preserve"> слова ", включенные в перечни, установленные в соответствии с </w:t>
      </w:r>
      <w:hyperlink r:id="rId16">
        <w:r>
          <w:rPr>
            <w:color w:val="0000FF"/>
          </w:rPr>
          <w:t>Указом</w:t>
        </w:r>
      </w:hyperlink>
      <w:r>
        <w:t xml:space="preserve"> Главы Республики Северная Осетия-Алания от 9 июля 2009 года N 178 "Об утверждении Перечня должностей государственной гражданской службы Республики Северная Осетия-Алания, при назначении на которые граждане и при замещении которых государственные гражданские служащие Республики Северная Осетия-Алания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исключить;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 xml:space="preserve">из </w:t>
      </w:r>
      <w:hyperlink r:id="rId17">
        <w:r>
          <w:rPr>
            <w:color w:val="0000FF"/>
          </w:rPr>
          <w:t>абзаца пятого</w:t>
        </w:r>
      </w:hyperlink>
      <w:r>
        <w:t xml:space="preserve"> слова ", включенные в перечни, установленные нормативными правовыми актами Республики Северная Осетия-Алания и муниципальными нормативными правовыми актами" исключить;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lastRenderedPageBreak/>
        <w:t xml:space="preserve">б) </w:t>
      </w:r>
      <w:hyperlink r:id="rId18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>"2.1. 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детей.".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C409F3" w:rsidRDefault="00C409F3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Указ</w:t>
        </w:r>
      </w:hyperlink>
      <w:r>
        <w:t xml:space="preserve"> Главы Республики Северная Осетия-Алания от 9 июля 2009 года N 180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Республики Северная Осетия-Алания, государственных гражданских служащих Республики Северная Осетия-Алания и членов их семей на официальных сайтах государственных органов Республики Северная Осетия-Алания и предоставления этих сведений республиканским средствам массовой информации для опубликования";</w:t>
      </w:r>
    </w:p>
    <w:p w:rsidR="00C409F3" w:rsidRDefault="00C409F3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пункт 1</w:t>
        </w:r>
      </w:hyperlink>
      <w:r>
        <w:t xml:space="preserve"> приложения к Указу Главы Республики Северная Осетия-Алания от 30 апреля 2013 года N 109 "О мерах по реализации отдельных положений Федерального закона "О противодействии коррупции".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>5. Рекомендовать органам местного самоуправления муниципальных образований Республики Северная Осетия-Алания руководствоваться настоящим Указом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муниципальных образований Республики Северная Осетия-Алания и предоставления этих сведений республиканским средствам массовой информации для опубликования.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C409F3" w:rsidRDefault="00C409F3">
      <w:pPr>
        <w:pStyle w:val="ConsPlusNormal"/>
        <w:ind w:firstLine="540"/>
        <w:jc w:val="both"/>
      </w:pPr>
    </w:p>
    <w:p w:rsidR="00C409F3" w:rsidRDefault="00C409F3">
      <w:pPr>
        <w:pStyle w:val="ConsPlusNormal"/>
        <w:jc w:val="right"/>
      </w:pPr>
      <w:r>
        <w:t>Глава</w:t>
      </w:r>
    </w:p>
    <w:p w:rsidR="00C409F3" w:rsidRDefault="00C409F3">
      <w:pPr>
        <w:pStyle w:val="ConsPlusNormal"/>
        <w:jc w:val="right"/>
      </w:pPr>
      <w:r>
        <w:t>Республики Северная Осетия-Алания</w:t>
      </w:r>
    </w:p>
    <w:p w:rsidR="00C409F3" w:rsidRDefault="00C409F3">
      <w:pPr>
        <w:pStyle w:val="ConsPlusNormal"/>
        <w:jc w:val="right"/>
      </w:pPr>
      <w:r>
        <w:t>Т.МАМСУРОВ</w:t>
      </w:r>
    </w:p>
    <w:p w:rsidR="00C409F3" w:rsidRDefault="00C409F3">
      <w:pPr>
        <w:pStyle w:val="ConsPlusNormal"/>
      </w:pPr>
      <w:r>
        <w:t>Владикавказ</w:t>
      </w:r>
    </w:p>
    <w:p w:rsidR="00C409F3" w:rsidRDefault="00C409F3">
      <w:pPr>
        <w:pStyle w:val="ConsPlusNormal"/>
        <w:spacing w:before="200"/>
      </w:pPr>
      <w:r>
        <w:t>18 июля 2013 года</w:t>
      </w:r>
    </w:p>
    <w:p w:rsidR="00C409F3" w:rsidRDefault="00C409F3">
      <w:pPr>
        <w:pStyle w:val="ConsPlusNormal"/>
        <w:spacing w:before="200"/>
      </w:pPr>
      <w:r>
        <w:t>N 187</w:t>
      </w:r>
    </w:p>
    <w:p w:rsidR="00C409F3" w:rsidRDefault="00C409F3">
      <w:pPr>
        <w:pStyle w:val="ConsPlusNormal"/>
        <w:ind w:firstLine="540"/>
        <w:jc w:val="both"/>
      </w:pPr>
    </w:p>
    <w:p w:rsidR="00C409F3" w:rsidRDefault="00C409F3">
      <w:pPr>
        <w:pStyle w:val="ConsPlusNormal"/>
        <w:ind w:firstLine="540"/>
        <w:jc w:val="both"/>
      </w:pPr>
    </w:p>
    <w:p w:rsidR="00C409F3" w:rsidRDefault="00C409F3">
      <w:pPr>
        <w:pStyle w:val="ConsPlusNormal"/>
        <w:ind w:firstLine="540"/>
        <w:jc w:val="both"/>
      </w:pPr>
    </w:p>
    <w:p w:rsidR="00C409F3" w:rsidRDefault="00C409F3">
      <w:pPr>
        <w:pStyle w:val="ConsPlusNormal"/>
        <w:ind w:firstLine="540"/>
        <w:jc w:val="both"/>
      </w:pPr>
    </w:p>
    <w:p w:rsidR="00C409F3" w:rsidRDefault="00C409F3">
      <w:pPr>
        <w:pStyle w:val="ConsPlusNormal"/>
        <w:ind w:firstLine="540"/>
        <w:jc w:val="both"/>
      </w:pPr>
    </w:p>
    <w:p w:rsidR="00C409F3" w:rsidRDefault="00C409F3">
      <w:pPr>
        <w:pStyle w:val="ConsPlusNormal"/>
        <w:jc w:val="right"/>
        <w:outlineLvl w:val="0"/>
      </w:pPr>
      <w:r>
        <w:t>Утвержден</w:t>
      </w:r>
    </w:p>
    <w:p w:rsidR="00C409F3" w:rsidRDefault="00C409F3">
      <w:pPr>
        <w:pStyle w:val="ConsPlusNormal"/>
        <w:jc w:val="right"/>
      </w:pPr>
      <w:r>
        <w:t>Указом Главы</w:t>
      </w:r>
    </w:p>
    <w:p w:rsidR="00C409F3" w:rsidRDefault="00C409F3">
      <w:pPr>
        <w:pStyle w:val="ConsPlusNormal"/>
        <w:jc w:val="right"/>
      </w:pPr>
      <w:r>
        <w:t>Республики Северная Осетия-Алания</w:t>
      </w:r>
    </w:p>
    <w:p w:rsidR="00C409F3" w:rsidRDefault="00C409F3">
      <w:pPr>
        <w:pStyle w:val="ConsPlusNormal"/>
        <w:jc w:val="right"/>
      </w:pPr>
      <w:r>
        <w:t>от 18 июля 2013 г. N 187</w:t>
      </w:r>
    </w:p>
    <w:p w:rsidR="00C409F3" w:rsidRDefault="00C409F3">
      <w:pPr>
        <w:pStyle w:val="ConsPlusNormal"/>
        <w:ind w:firstLine="540"/>
        <w:jc w:val="both"/>
      </w:pPr>
    </w:p>
    <w:p w:rsidR="00C409F3" w:rsidRDefault="00C409F3">
      <w:pPr>
        <w:pStyle w:val="ConsPlusTitle"/>
        <w:jc w:val="center"/>
      </w:pPr>
      <w:bookmarkStart w:id="0" w:name="P47"/>
      <w:bookmarkEnd w:id="0"/>
      <w:r>
        <w:t>ПОРЯДОК</w:t>
      </w:r>
    </w:p>
    <w:p w:rsidR="00C409F3" w:rsidRDefault="00C409F3">
      <w:pPr>
        <w:pStyle w:val="ConsPlusTitle"/>
        <w:jc w:val="center"/>
      </w:pPr>
      <w:r>
        <w:t>РАЗМЕЩЕНИЯ СВЕДЕНИЙ О ДОХОДАХ, РАСХОДАХ, ОБ ИМУЩЕСТВЕ</w:t>
      </w:r>
    </w:p>
    <w:p w:rsidR="00C409F3" w:rsidRDefault="00C409F3">
      <w:pPr>
        <w:pStyle w:val="ConsPlusTitle"/>
        <w:jc w:val="center"/>
      </w:pPr>
      <w:r>
        <w:t>И ОБЯЗАТЕЛЬСТВАХ ИМУЩЕСТВЕННОГО ХАРАКТЕРА ОТДЕЛЬНЫХ</w:t>
      </w:r>
    </w:p>
    <w:p w:rsidR="00C409F3" w:rsidRDefault="00C409F3">
      <w:pPr>
        <w:pStyle w:val="ConsPlusTitle"/>
        <w:jc w:val="center"/>
      </w:pPr>
      <w:r>
        <w:t>КАТЕГОРИЙ ЛИЦ И ЧЛЕНОВ ИХ СЕМЕЙ НА ОФИЦИАЛЬНЫХ САЙТАХ</w:t>
      </w:r>
    </w:p>
    <w:p w:rsidR="00C409F3" w:rsidRDefault="00C409F3">
      <w:pPr>
        <w:pStyle w:val="ConsPlusTitle"/>
        <w:jc w:val="center"/>
      </w:pPr>
      <w:r>
        <w:t>ГОСУДАРСТВЕННЫХ ОРГАНОВ РЕСПУБЛИКИ СЕВЕРНАЯ ОСЕТИЯ-АЛАНИЯ</w:t>
      </w:r>
    </w:p>
    <w:p w:rsidR="00C409F3" w:rsidRDefault="00C409F3">
      <w:pPr>
        <w:pStyle w:val="ConsPlusTitle"/>
        <w:jc w:val="center"/>
      </w:pPr>
      <w:r>
        <w:t>И ПРЕДОСТАВЛЕНИЯ ЭТИХ СВЕДЕНИЙ СРЕДСТВАМ МАССОВОЙ</w:t>
      </w:r>
    </w:p>
    <w:p w:rsidR="00C409F3" w:rsidRDefault="00C409F3">
      <w:pPr>
        <w:pStyle w:val="ConsPlusTitle"/>
        <w:jc w:val="center"/>
      </w:pPr>
      <w:r>
        <w:t>ИНФОРМАЦИИ ДЛЯ ОПУБЛИКОВАНИЯ</w:t>
      </w:r>
    </w:p>
    <w:p w:rsidR="00C409F3" w:rsidRDefault="00C409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09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9F3" w:rsidRDefault="00C409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9F3" w:rsidRDefault="00C409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09F3" w:rsidRDefault="00C40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09F3" w:rsidRDefault="00C409F3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Северная Осетия-Алания</w:t>
            </w:r>
          </w:p>
          <w:p w:rsidR="00C409F3" w:rsidRDefault="00C40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18.08.2015 </w:t>
            </w:r>
            <w:hyperlink r:id="rId2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12.10.2015 </w:t>
            </w:r>
            <w:hyperlink r:id="rId22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18.04.2019 </w:t>
            </w:r>
            <w:hyperlink r:id="rId23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C409F3" w:rsidRDefault="00C40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01.02.2021 </w:t>
            </w:r>
            <w:hyperlink r:id="rId24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9F3" w:rsidRDefault="00C409F3">
            <w:pPr>
              <w:pStyle w:val="ConsPlusNormal"/>
            </w:pPr>
          </w:p>
        </w:tc>
      </w:tr>
    </w:tbl>
    <w:p w:rsidR="00C409F3" w:rsidRDefault="00C409F3">
      <w:pPr>
        <w:pStyle w:val="ConsPlusNormal"/>
        <w:ind w:firstLine="540"/>
        <w:jc w:val="both"/>
      </w:pPr>
    </w:p>
    <w:p w:rsidR="00C409F3" w:rsidRDefault="00C409F3">
      <w:pPr>
        <w:pStyle w:val="ConsPlusNormal"/>
        <w:ind w:firstLine="540"/>
        <w:jc w:val="both"/>
      </w:pPr>
      <w:r>
        <w:lastRenderedPageBreak/>
        <w:t>1. Настоящим Порядком устанавливаются обязанности Управления Главы Республики Северная Осетия-Алания по вопросам противодействия коррупции и государственных органов Республики Северная Осетия-Алания по размещению сведений о доходах, расходах, об имуществе и обязательствах имущественного характера лиц, замещающих государственные должности Республики Северная Осетия-Алания, и государственных гражданских служащих Республики Северная Осетия-Алания (далее - служащие), их супругов и несовершеннолетних детей в информационно-телекоммуникационной сети "Интернет" на официальных сайтах государственных органов Республики Северная Осетия-Алания (далее - официальные сайты), а также по предоставлению этих сведений республиканским средствам массовой информации для опубликования в связи с их запросами, если федеральными и республиканскими законами не установлен иной порядок размещения указанных сведений и (или) их предоставления республиканским средствам массовой информации для опубликования.</w:t>
      </w:r>
    </w:p>
    <w:p w:rsidR="00C409F3" w:rsidRDefault="00C409F3">
      <w:pPr>
        <w:pStyle w:val="ConsPlusNormal"/>
        <w:jc w:val="both"/>
      </w:pPr>
      <w:r>
        <w:t xml:space="preserve">(в ред. Указов Главы Республики Северная Осетия-Алания от 12.10.2015 </w:t>
      </w:r>
      <w:hyperlink r:id="rId25">
        <w:r>
          <w:rPr>
            <w:color w:val="0000FF"/>
          </w:rPr>
          <w:t>N 60</w:t>
        </w:r>
      </w:hyperlink>
      <w:r>
        <w:t xml:space="preserve">, от 18.04.2019 </w:t>
      </w:r>
      <w:hyperlink r:id="rId26">
        <w:r>
          <w:rPr>
            <w:color w:val="0000FF"/>
          </w:rPr>
          <w:t>N 113</w:t>
        </w:r>
      </w:hyperlink>
      <w:r>
        <w:t>)</w:t>
      </w:r>
    </w:p>
    <w:p w:rsidR="00C409F3" w:rsidRDefault="00C409F3">
      <w:pPr>
        <w:pStyle w:val="ConsPlusNormal"/>
        <w:spacing w:before="200"/>
        <w:ind w:firstLine="540"/>
        <w:jc w:val="both"/>
      </w:pPr>
      <w:bookmarkStart w:id="1" w:name="P61"/>
      <w:bookmarkEnd w:id="1"/>
      <w:r>
        <w:t>2. На официальных сайтах размещаются и республиканским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>в) декларированный годовой доход служащего, его супруги (супруга) и несовершеннолетних детей;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C409F3" w:rsidRDefault="00C409F3">
      <w:pPr>
        <w:pStyle w:val="ConsPlusNormal"/>
        <w:jc w:val="both"/>
      </w:pPr>
      <w:r>
        <w:t xml:space="preserve">(пп. "г" в ред. </w:t>
      </w:r>
      <w:hyperlink r:id="rId27">
        <w:r>
          <w:rPr>
            <w:color w:val="0000FF"/>
          </w:rPr>
          <w:t>Указа</w:t>
        </w:r>
      </w:hyperlink>
      <w:r>
        <w:t xml:space="preserve"> Главы Республики Северная Осетия-Алания от 01.02.2021 N 28)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>3. В размещаемых на официальных сайтах и предоставляемых республиканским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 xml:space="preserve">а) иные сведения (кроме указанных в </w:t>
      </w:r>
      <w:hyperlink w:anchor="P61">
        <w:r>
          <w:rPr>
            <w:color w:val="0000FF"/>
          </w:rPr>
          <w:t>пункте 2</w:t>
        </w:r>
      </w:hyperlink>
      <w:r>
        <w:t xml:space="preserve">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>б) персональные данные супруги (супруга), детей и иных членов семьи служащего;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6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</w:t>
      </w:r>
      <w:r>
        <w:lastRenderedPageBreak/>
        <w:t>находятся на официальном сайте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6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C409F3" w:rsidRDefault="00C409F3">
      <w:pPr>
        <w:pStyle w:val="ConsPlusNormal"/>
        <w:spacing w:before="200"/>
        <w:ind w:firstLine="540"/>
        <w:jc w:val="both"/>
      </w:pPr>
      <w:bookmarkStart w:id="2" w:name="P75"/>
      <w:bookmarkEnd w:id="2"/>
      <w:r>
        <w:t>а) представленных Главой Республики Северная Осетия-Алания, Председателем Правительства Республики Северная Осетия-Алания, заместителями Председателя Правительства Республики Северная Осетия-Алания, лицами, замещающими государственные должности Республики Северная Осетия-Алания в Администрации Главы Республики Северная Осетия-Алания и Правительства Республики Северная Осетия-Алания, министрами Республики Северная Осетия-Алания обеспечивается Управлением Главы Республики Северная Осетия-Алания по вопросам противодействия коррупции;</w:t>
      </w:r>
    </w:p>
    <w:p w:rsidR="00C409F3" w:rsidRDefault="00C409F3">
      <w:pPr>
        <w:pStyle w:val="ConsPlusNormal"/>
        <w:jc w:val="both"/>
      </w:pPr>
      <w:r>
        <w:t xml:space="preserve">(в ред. Указов Главы Республики Северная Осетия-Алания от 12.10.2015 </w:t>
      </w:r>
      <w:hyperlink r:id="rId28">
        <w:r>
          <w:rPr>
            <w:color w:val="0000FF"/>
          </w:rPr>
          <w:t>N 60</w:t>
        </w:r>
      </w:hyperlink>
      <w:r>
        <w:t xml:space="preserve">, от 18.04.2019 </w:t>
      </w:r>
      <w:hyperlink r:id="rId29">
        <w:r>
          <w:rPr>
            <w:color w:val="0000FF"/>
          </w:rPr>
          <w:t>N 113</w:t>
        </w:r>
      </w:hyperlink>
      <w:r>
        <w:t>)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 xml:space="preserve">б) представленных иными лицами, не указанными в </w:t>
      </w:r>
      <w:hyperlink w:anchor="P75">
        <w:r>
          <w:rPr>
            <w:color w:val="0000FF"/>
          </w:rPr>
          <w:t>подпункте "а"</w:t>
        </w:r>
      </w:hyperlink>
      <w:r>
        <w:t xml:space="preserve"> настоящего пункта, обеспечивается соответствующими государственными органами Республики Северная Осетия-Алания.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>6. Управление Главы Республики Северная Осетия-Алания по вопросам противодействия коррупции и государственные органы Республики Северная Осетия-Алания:</w:t>
      </w:r>
    </w:p>
    <w:p w:rsidR="00C409F3" w:rsidRDefault="00C409F3">
      <w:pPr>
        <w:pStyle w:val="ConsPlusNormal"/>
        <w:jc w:val="both"/>
      </w:pPr>
      <w:r>
        <w:t xml:space="preserve">(в ред. Указов Главы Республики Северная Осетия-Алания от 12.10.2015 </w:t>
      </w:r>
      <w:hyperlink r:id="rId30">
        <w:r>
          <w:rPr>
            <w:color w:val="0000FF"/>
          </w:rPr>
          <w:t>N 60</w:t>
        </w:r>
      </w:hyperlink>
      <w:r>
        <w:t xml:space="preserve">, от 18.04.2019 </w:t>
      </w:r>
      <w:hyperlink r:id="rId31">
        <w:r>
          <w:rPr>
            <w:color w:val="0000FF"/>
          </w:rPr>
          <w:t>N 113</w:t>
        </w:r>
      </w:hyperlink>
      <w:r>
        <w:t>)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>а) в течение трех рабочих дней со дня поступления запроса от республиканского средства массовой информации сообщают о нем служащему, в отношении которого поступил запрос;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 xml:space="preserve">б) в течение семи рабочих дней со дня поступления запроса от республиканского средства массовой информации обеспечивают предоставление ему сведений, указанных в </w:t>
      </w:r>
      <w:hyperlink w:anchor="P6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C409F3" w:rsidRDefault="00C409F3">
      <w:pPr>
        <w:pStyle w:val="ConsPlusNormal"/>
        <w:spacing w:before="200"/>
        <w:ind w:firstLine="540"/>
        <w:jc w:val="both"/>
      </w:pPr>
      <w:r>
        <w:t>7. Государственные гражданские служащие Управления Главы Республики Северная Осетия-Алания по вопросам противодействия коррупции и государственные гражданские служащие государственных органов Республики Северная Осетия-Алания,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республиканским средствам массовой информации для опубликования, несут в соответствии с законодательством Российской Федерации и Республики Северная Осетия-Алания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409F3" w:rsidRDefault="00C409F3">
      <w:pPr>
        <w:pStyle w:val="ConsPlusNormal"/>
        <w:jc w:val="both"/>
      </w:pPr>
      <w:r>
        <w:t xml:space="preserve">(в ред. Указов Главы Республики Северная Осетия-Алания от 12.10.2015 </w:t>
      </w:r>
      <w:hyperlink r:id="rId32">
        <w:r>
          <w:rPr>
            <w:color w:val="0000FF"/>
          </w:rPr>
          <w:t>N 60</w:t>
        </w:r>
      </w:hyperlink>
      <w:r>
        <w:t xml:space="preserve">, от 18.04.2019 </w:t>
      </w:r>
      <w:hyperlink r:id="rId33">
        <w:r>
          <w:rPr>
            <w:color w:val="0000FF"/>
          </w:rPr>
          <w:t>N 113</w:t>
        </w:r>
      </w:hyperlink>
      <w:r>
        <w:t>)</w:t>
      </w:r>
    </w:p>
    <w:p w:rsidR="00C409F3" w:rsidRDefault="00C409F3">
      <w:pPr>
        <w:pStyle w:val="ConsPlusNormal"/>
        <w:ind w:firstLine="540"/>
        <w:jc w:val="both"/>
      </w:pPr>
    </w:p>
    <w:p w:rsidR="00C409F3" w:rsidRDefault="00C409F3">
      <w:pPr>
        <w:pStyle w:val="ConsPlusNormal"/>
        <w:ind w:firstLine="540"/>
        <w:jc w:val="both"/>
      </w:pPr>
    </w:p>
    <w:p w:rsidR="00C409F3" w:rsidRDefault="00C409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9C0" w:rsidRDefault="00F129C0">
      <w:bookmarkStart w:id="3" w:name="_GoBack"/>
      <w:bookmarkEnd w:id="3"/>
    </w:p>
    <w:sectPr w:rsidR="00F129C0" w:rsidSect="00BF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F3"/>
    <w:rsid w:val="001838A6"/>
    <w:rsid w:val="00C409F3"/>
    <w:rsid w:val="00F1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D56CE-E607-4121-A2BF-83960F14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9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409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409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36794427BAD381CED7927CE837D225C0DC2D521A2587CA414D586670720F87A990A10D892EE34EB3C9A7AD32E443D693390FC2E89DF38B9913Dn63CI" TargetMode="External"/><Relationship Id="rId13" Type="http://schemas.openxmlformats.org/officeDocument/2006/relationships/hyperlink" Target="consultantplus://offline/ref=0E536794427BAD381CED7927CE837D225C0DC2D524AA5A72AE49DF8E3E0B22FF75C60F17C992EE37F53C9A6CDA7A17n73AI" TargetMode="External"/><Relationship Id="rId18" Type="http://schemas.openxmlformats.org/officeDocument/2006/relationships/hyperlink" Target="consultantplus://offline/ref=0E536794427BAD381CED7927CE837D225C0DC2D524AA5A72AE49DF8E3E0B22FF75C60F17C992EE37F53C9A6CDA7A17n73AI" TargetMode="External"/><Relationship Id="rId26" Type="http://schemas.openxmlformats.org/officeDocument/2006/relationships/hyperlink" Target="consultantplus://offline/ref=0E536794427BAD381CED7927CE837D225C0DC2D522A4587AA514D586670720F87A990A10D892EE34EB3C9C71D32E443D693390FC2E89DF38B9913Dn63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536794427BAD381CED7927CE837D225C0DC2D522A35F7AA414D586670720F87A990A10D892EE34EB3C9B77D32E443D693390FC2E89DF38B9913Dn63C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E536794427BAD381CED7927CE837D225C0DC2D522A4587AA514D586670720F87A990A10D892EE34EB3C9C70D32E443D693390FC2E89DF38B9913Dn63CI" TargetMode="External"/><Relationship Id="rId12" Type="http://schemas.openxmlformats.org/officeDocument/2006/relationships/hyperlink" Target="consultantplus://offline/ref=0E536794427BAD381CED7927CE837D225C0DC2D524AA547DAE49DF8E3E0B22FF75C61D17919EEF34EB3890798C2B512C313F92E1308BC324BB93n33CI" TargetMode="External"/><Relationship Id="rId17" Type="http://schemas.openxmlformats.org/officeDocument/2006/relationships/hyperlink" Target="consultantplus://offline/ref=0E536794427BAD381CED7927CE837D225C0DC2D524AA5A72AE49DF8E3E0B22FF75C61D17919EEF34EB3D9A798C2B512C313F92E1308BC324BB93n33CI" TargetMode="External"/><Relationship Id="rId25" Type="http://schemas.openxmlformats.org/officeDocument/2006/relationships/hyperlink" Target="consultantplus://offline/ref=0E536794427BAD381CED7927CE837D225C0DC2D522A15D7FA614D586670720F87A990A10D892EE34EB3C9E71D32E443D693390FC2E89DF38B9913Dn63CI" TargetMode="External"/><Relationship Id="rId33" Type="http://schemas.openxmlformats.org/officeDocument/2006/relationships/hyperlink" Target="consultantplus://offline/ref=0E536794427BAD381CED7927CE837D225C0DC2D522A4587AA514D586670720F87A990A10D892EE34EB3C9C74D32E443D693390FC2E89DF38B9913Dn63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536794427BAD381CED7927CE837D225C0DC2D52AAA5A73AE49DF8E3E0B22FF75C60F17C992EE37F53C9A6CDA7A17n73AI" TargetMode="External"/><Relationship Id="rId20" Type="http://schemas.openxmlformats.org/officeDocument/2006/relationships/hyperlink" Target="consultantplus://offline/ref=0E536794427BAD381CED7927CE837D225C0DC2D524AA5A73AE49DF8E3E0B22FF75C61D17919EEF34EB3F91798C2B512C313F92E1308BC324BB93n33CI" TargetMode="External"/><Relationship Id="rId29" Type="http://schemas.openxmlformats.org/officeDocument/2006/relationships/hyperlink" Target="consultantplus://offline/ref=0E536794427BAD381CED7927CE837D225C0DC2D522A4587AA514D586670720F87A990A10D892EE34EB3C9C76D32E443D693390FC2E89DF38B9913Dn63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36794427BAD381CED7927CE837D225C0DC2D522A15D7FA614D586670720F87A990A10D892EE34EB3C9E70D32E443D693390FC2E89DF38B9913Dn63CI" TargetMode="External"/><Relationship Id="rId11" Type="http://schemas.openxmlformats.org/officeDocument/2006/relationships/hyperlink" Target="consultantplus://offline/ref=0E536794427BAD381CED7927CE837D225C0DC2D521A05A72A214D586670720F87A990A02D8CAE235E8229870C678157Bn33FI" TargetMode="External"/><Relationship Id="rId24" Type="http://schemas.openxmlformats.org/officeDocument/2006/relationships/hyperlink" Target="consultantplus://offline/ref=0E536794427BAD381CED7927CE837D225C0DC2D521A2587CA414D586670720F87A990A10D892EE34EB3C9A7AD32E443D693390FC2E89DF38B9913Dn63CI" TargetMode="External"/><Relationship Id="rId32" Type="http://schemas.openxmlformats.org/officeDocument/2006/relationships/hyperlink" Target="consultantplus://offline/ref=0E536794427BAD381CED7927CE837D225C0DC2D522A15D7FA614D586670720F87A990A10D892EE34EB3C9E74D32E443D693390FC2E89DF38B9913Dn63CI" TargetMode="External"/><Relationship Id="rId5" Type="http://schemas.openxmlformats.org/officeDocument/2006/relationships/hyperlink" Target="consultantplus://offline/ref=0E536794427BAD381CED7927CE837D225C0DC2D522A35F7AA414D586670720F87A990A10D892EE34EB3C9B77D32E443D693390FC2E89DF38B9913Dn63CI" TargetMode="External"/><Relationship Id="rId15" Type="http://schemas.openxmlformats.org/officeDocument/2006/relationships/hyperlink" Target="consultantplus://offline/ref=0E536794427BAD381CED7927CE837D225C0DC2D524AA5A72AE49DF8E3E0B22FF75C61D17919EEF34EB3D99798C2B512C313F92E1308BC324BB93n33CI" TargetMode="External"/><Relationship Id="rId23" Type="http://schemas.openxmlformats.org/officeDocument/2006/relationships/hyperlink" Target="consultantplus://offline/ref=0E536794427BAD381CED7927CE837D225C0DC2D522A4587AA514D586670720F87A990A10D892EE34EB3C9C70D32E443D693390FC2E89DF38B9913Dn63CI" TargetMode="External"/><Relationship Id="rId28" Type="http://schemas.openxmlformats.org/officeDocument/2006/relationships/hyperlink" Target="consultantplus://offline/ref=0E536794427BAD381CED7927CE837D225C0DC2D522A15D7FA614D586670720F87A990A10D892EE34EB3C9E76D32E443D693390FC2E89DF38B9913Dn63CI" TargetMode="External"/><Relationship Id="rId10" Type="http://schemas.openxmlformats.org/officeDocument/2006/relationships/hyperlink" Target="consultantplus://offline/ref=0E536794427BAD381CED672AD8EF272C580499DA21A0572CF94B8EDB300E2AAF3DD653529C9FEF30E837CC239C2F18783F2091FD2E8BDD24nB38I" TargetMode="External"/><Relationship Id="rId19" Type="http://schemas.openxmlformats.org/officeDocument/2006/relationships/hyperlink" Target="consultantplus://offline/ref=0E536794427BAD381CED7927CE837D225C0DC2D524AA547CAE49DF8E3E0B22FF75C60F17C992EE37F53C9A6CDA7A17n73AI" TargetMode="External"/><Relationship Id="rId31" Type="http://schemas.openxmlformats.org/officeDocument/2006/relationships/hyperlink" Target="consultantplus://offline/ref=0E536794427BAD381CED7927CE837D225C0DC2D522A4587AA514D586670720F87A990A10D892EE34EB3C9C77D32E443D693390FC2E89DF38B9913Dn63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536794427BAD381CED672AD8EF272C58059ADC20A4572CF94B8EDB300E2AAF3DD653529898E460BA78CD7FD9790B793E2093FF32n83AI" TargetMode="External"/><Relationship Id="rId14" Type="http://schemas.openxmlformats.org/officeDocument/2006/relationships/hyperlink" Target="consultantplus://offline/ref=0E536794427BAD381CED7927CE837D225C0DC2D524AA5A72AE49DF8E3E0B22FF75C61D17919EEF34EB3C90798C2B512C313F92E1308BC324BB93n33CI" TargetMode="External"/><Relationship Id="rId22" Type="http://schemas.openxmlformats.org/officeDocument/2006/relationships/hyperlink" Target="consultantplus://offline/ref=0E536794427BAD381CED7927CE837D225C0DC2D522A15D7FA614D586670720F87A990A10D892EE34EB3C9E70D32E443D693390FC2E89DF38B9913Dn63CI" TargetMode="External"/><Relationship Id="rId27" Type="http://schemas.openxmlformats.org/officeDocument/2006/relationships/hyperlink" Target="consultantplus://offline/ref=0E536794427BAD381CED7927CE837D225C0DC2D521A2587CA414D586670720F87A990A10D892EE34EB3C9A7AD32E443D693390FC2E89DF38B9913Dn63CI" TargetMode="External"/><Relationship Id="rId30" Type="http://schemas.openxmlformats.org/officeDocument/2006/relationships/hyperlink" Target="consultantplus://offline/ref=0E536794427BAD381CED7927CE837D225C0DC2D522A15D7FA614D586670720F87A990A10D892EE34EB3C9E77D32E443D693390FC2E89DF38B9913Dn63C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2629</Words>
  <Characters>14989</Characters>
  <Application>Microsoft Office Word</Application>
  <DocSecurity>0</DocSecurity>
  <Lines>124</Lines>
  <Paragraphs>35</Paragraphs>
  <ScaleCrop>false</ScaleCrop>
  <Company/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</dc:creator>
  <cp:keywords/>
  <dc:description/>
  <cp:lastModifiedBy>Pc33</cp:lastModifiedBy>
  <cp:revision>2</cp:revision>
  <dcterms:created xsi:type="dcterms:W3CDTF">2023-02-13T08:55:00Z</dcterms:created>
  <dcterms:modified xsi:type="dcterms:W3CDTF">2023-02-13T08:56:00Z</dcterms:modified>
</cp:coreProperties>
</file>