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D04FD" w:rsidRDefault="004D04FD" w:rsidP="00442EBA">
      <w:pPr>
        <w:contextualSpacing/>
        <w:jc w:val="center"/>
        <w:rPr>
          <w:b/>
          <w:bCs/>
          <w:sz w:val="16"/>
          <w:szCs w:val="16"/>
        </w:rPr>
      </w:pPr>
    </w:p>
    <w:p w:rsidR="004D04FD" w:rsidRDefault="004D04FD" w:rsidP="00442EBA">
      <w:pPr>
        <w:contextualSpacing/>
        <w:jc w:val="center"/>
        <w:rPr>
          <w:b/>
          <w:bCs/>
          <w:sz w:val="16"/>
          <w:szCs w:val="16"/>
        </w:rPr>
      </w:pPr>
    </w:p>
    <w:p w:rsidR="004D04FD" w:rsidRPr="00E15B35" w:rsidRDefault="004D04FD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64C2E">
        <w:rPr>
          <w:b/>
          <w:bCs/>
          <w:sz w:val="32"/>
          <w:szCs w:val="32"/>
        </w:rPr>
        <w:t>0</w:t>
      </w:r>
      <w:r w:rsidR="004B72D7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464C2E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4B72D7">
        <w:rPr>
          <w:b/>
          <w:bCs/>
          <w:sz w:val="32"/>
          <w:szCs w:val="32"/>
        </w:rPr>
        <w:t>2</w:t>
      </w:r>
      <w:r w:rsidR="00464C2E">
        <w:rPr>
          <w:b/>
          <w:bCs/>
          <w:sz w:val="32"/>
          <w:szCs w:val="32"/>
        </w:rPr>
        <w:t>9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464C2E" w:rsidRPr="00D45CFA" w:rsidRDefault="00464C2E" w:rsidP="00464C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5CFA">
        <w:rPr>
          <w:b/>
          <w:color w:val="000000"/>
          <w:sz w:val="28"/>
          <w:szCs w:val="28"/>
        </w:rPr>
        <w:t>«О приобретении основных средств»</w:t>
      </w:r>
    </w:p>
    <w:p w:rsidR="004B72D7" w:rsidRPr="00464C2E" w:rsidRDefault="004B72D7" w:rsidP="004B72D7">
      <w:pPr>
        <w:spacing w:line="360" w:lineRule="auto"/>
        <w:jc w:val="center"/>
        <w:rPr>
          <w:bCs/>
          <w:sz w:val="28"/>
          <w:szCs w:val="28"/>
        </w:rPr>
      </w:pPr>
    </w:p>
    <w:p w:rsidR="004B72D7" w:rsidRDefault="00464C2E" w:rsidP="004B72D7">
      <w:pPr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 w:rsidRPr="00D45CFA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 законом от 06.10.2003</w:t>
      </w:r>
      <w:r w:rsidRPr="00D45CFA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 w:rsidRPr="00D45CFA">
        <w:rPr>
          <w:color w:val="000000"/>
          <w:sz w:val="28"/>
          <w:szCs w:val="28"/>
        </w:rPr>
        <w:t xml:space="preserve">обращение муниципального </w:t>
      </w:r>
      <w:r>
        <w:rPr>
          <w:color w:val="000000"/>
          <w:sz w:val="28"/>
          <w:szCs w:val="28"/>
        </w:rPr>
        <w:t xml:space="preserve">казенного учреждения муниципального образования Моздокское городское поселения «Управление городского хозяйства», </w:t>
      </w:r>
      <w:r w:rsidR="004B72D7">
        <w:rPr>
          <w:sz w:val="28"/>
          <w:szCs w:val="28"/>
        </w:rPr>
        <w:t>Собрание представителей Моздокского городского поселения</w:t>
      </w:r>
    </w:p>
    <w:p w:rsidR="004B72D7" w:rsidRDefault="004B72D7" w:rsidP="004B72D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2D7" w:rsidRDefault="004B72D7" w:rsidP="004B7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4B72D7" w:rsidRPr="00572C5C" w:rsidRDefault="004B72D7" w:rsidP="004B72D7">
      <w:pPr>
        <w:jc w:val="center"/>
        <w:rPr>
          <w:b/>
          <w:sz w:val="28"/>
          <w:szCs w:val="28"/>
        </w:rPr>
      </w:pPr>
    </w:p>
    <w:p w:rsidR="00464C2E" w:rsidRPr="00D45CFA" w:rsidRDefault="00464C2E" w:rsidP="00464C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5CFA"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>Муниципальному казенному учреждению муниципального образование Моздокского городского поселение «Управление городского хозяйства» п</w:t>
      </w:r>
      <w:r w:rsidRPr="00D45CFA">
        <w:rPr>
          <w:color w:val="000000"/>
          <w:sz w:val="28"/>
          <w:szCs w:val="28"/>
        </w:rPr>
        <w:t xml:space="preserve">риобрести </w:t>
      </w:r>
      <w:r>
        <w:rPr>
          <w:color w:val="000000"/>
          <w:sz w:val="28"/>
          <w:szCs w:val="28"/>
        </w:rPr>
        <w:t xml:space="preserve">в 2016 году </w:t>
      </w:r>
      <w:r w:rsidRPr="00D45CFA">
        <w:rPr>
          <w:color w:val="000000"/>
          <w:sz w:val="28"/>
          <w:szCs w:val="28"/>
        </w:rPr>
        <w:t>за счет средств бюджета муниципального образования Моздокское городское поселение основны</w:t>
      </w:r>
      <w:r>
        <w:rPr>
          <w:color w:val="000000"/>
          <w:sz w:val="28"/>
          <w:szCs w:val="28"/>
        </w:rPr>
        <w:t>е</w:t>
      </w:r>
      <w:r w:rsidRPr="00D45CFA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D45CFA">
        <w:rPr>
          <w:color w:val="000000"/>
          <w:sz w:val="28"/>
          <w:szCs w:val="28"/>
        </w:rPr>
        <w:t xml:space="preserve"> в собственность муниципального образования </w:t>
      </w:r>
      <w:r>
        <w:rPr>
          <w:color w:val="000000"/>
          <w:sz w:val="28"/>
          <w:szCs w:val="28"/>
        </w:rPr>
        <w:t xml:space="preserve">- </w:t>
      </w:r>
      <w:r w:rsidRPr="00D45CFA">
        <w:rPr>
          <w:color w:val="000000"/>
          <w:sz w:val="28"/>
          <w:szCs w:val="28"/>
        </w:rPr>
        <w:t xml:space="preserve">Моздокское городское поселение: </w:t>
      </w:r>
      <w:r>
        <w:rPr>
          <w:color w:val="000000"/>
          <w:sz w:val="28"/>
          <w:szCs w:val="28"/>
        </w:rPr>
        <w:t>дизельный генератор.</w:t>
      </w:r>
    </w:p>
    <w:p w:rsidR="00464C2E" w:rsidRDefault="00464C2E" w:rsidP="00464C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3478">
        <w:rPr>
          <w:color w:val="000000"/>
          <w:sz w:val="28"/>
          <w:szCs w:val="28"/>
        </w:rPr>
        <w:tab/>
        <w:t>2. Администрации местного самоуправления Моздокского городского поселения</w:t>
      </w:r>
      <w:r>
        <w:rPr>
          <w:color w:val="000000"/>
          <w:sz w:val="28"/>
          <w:szCs w:val="28"/>
        </w:rPr>
        <w:t>:</w:t>
      </w:r>
    </w:p>
    <w:p w:rsidR="00464C2E" w:rsidRDefault="00464C2E" w:rsidP="00464C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Внести соответствующие изменения в нормативно-правовые акты </w:t>
      </w:r>
      <w:r w:rsidRPr="00A43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Моздокское городское поселение;</w:t>
      </w:r>
    </w:p>
    <w:p w:rsidR="00464C2E" w:rsidRDefault="00464C2E" w:rsidP="00464C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</w:t>
      </w:r>
      <w:r w:rsidRPr="00A43478">
        <w:rPr>
          <w:color w:val="000000"/>
          <w:sz w:val="28"/>
          <w:szCs w:val="28"/>
        </w:rPr>
        <w:t>существить передачу приобретенного имущества в хозяйственное ведение МУП «Моздокский водоканал» Моздокского городского поселения.</w:t>
      </w:r>
    </w:p>
    <w:p w:rsidR="00464C2E" w:rsidRPr="00A43478" w:rsidRDefault="00A97B37" w:rsidP="00464C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C2E" w:rsidRPr="00A43478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464C2E" w:rsidRPr="00B6724D" w:rsidRDefault="00A97B37" w:rsidP="00464C2E">
      <w:pPr>
        <w:ind w:firstLine="720"/>
        <w:jc w:val="both"/>
      </w:pPr>
      <w:r>
        <w:rPr>
          <w:sz w:val="28"/>
          <w:szCs w:val="28"/>
        </w:rPr>
        <w:t>4</w:t>
      </w:r>
      <w:r w:rsidR="00464C2E" w:rsidRPr="00A43478">
        <w:rPr>
          <w:sz w:val="28"/>
          <w:szCs w:val="28"/>
        </w:rPr>
        <w:t xml:space="preserve">. Контроль за исполнением решения возложить на постоянную депутатскую комиссию по </w:t>
      </w:r>
      <w:r w:rsidR="00464C2E">
        <w:rPr>
          <w:sz w:val="28"/>
          <w:szCs w:val="28"/>
        </w:rPr>
        <w:t>бюджету и экономической политике</w:t>
      </w:r>
      <w:r w:rsidR="00464C2E" w:rsidRPr="00B6724D">
        <w:t>.</w:t>
      </w:r>
    </w:p>
    <w:p w:rsidR="004B72D7" w:rsidRDefault="004B72D7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B72D7" w:rsidRDefault="004B72D7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D04FD" w:rsidRDefault="004D04FD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D04FD" w:rsidRPr="004E6411" w:rsidRDefault="004D04FD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4B72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00106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64C2E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B72D7"/>
    <w:rsid w:val="004C251C"/>
    <w:rsid w:val="004C366E"/>
    <w:rsid w:val="004C5A58"/>
    <w:rsid w:val="004D04FD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108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D3A32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7B37"/>
    <w:rsid w:val="00AA0ABA"/>
    <w:rsid w:val="00AA7E89"/>
    <w:rsid w:val="00AB07F7"/>
    <w:rsid w:val="00AB679C"/>
    <w:rsid w:val="00AC49AB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D5664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5</cp:revision>
  <cp:lastPrinted>2016-06-14T08:11:00Z</cp:lastPrinted>
  <dcterms:created xsi:type="dcterms:W3CDTF">2016-06-14T07:55:00Z</dcterms:created>
  <dcterms:modified xsi:type="dcterms:W3CDTF">2016-06-16T07:58:00Z</dcterms:modified>
</cp:coreProperties>
</file>