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E6411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9A2204">
        <w:rPr>
          <w:b/>
          <w:bCs/>
          <w:sz w:val="32"/>
          <w:szCs w:val="32"/>
        </w:rPr>
        <w:t>2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4E6411">
        <w:rPr>
          <w:b/>
          <w:bCs/>
          <w:sz w:val="32"/>
          <w:szCs w:val="32"/>
        </w:rPr>
        <w:t>1</w:t>
      </w:r>
      <w:r w:rsidR="00515CDF">
        <w:rPr>
          <w:b/>
          <w:bCs/>
          <w:sz w:val="32"/>
          <w:szCs w:val="32"/>
        </w:rPr>
        <w:t>0</w:t>
      </w:r>
    </w:p>
    <w:p w:rsidR="00442EBA" w:rsidRPr="00DA4019" w:rsidRDefault="00442EBA" w:rsidP="00442EBA">
      <w:pPr>
        <w:rPr>
          <w:b/>
          <w:bCs/>
          <w:sz w:val="28"/>
          <w:szCs w:val="28"/>
        </w:rPr>
      </w:pPr>
    </w:p>
    <w:p w:rsidR="00515CDF" w:rsidRDefault="00515CDF" w:rsidP="00515C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28.12.2015 г. № 206 </w:t>
      </w: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>а</w:t>
      </w:r>
      <w:r w:rsidRPr="00147B3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муниципального образования - </w:t>
      </w:r>
      <w:r w:rsidRPr="00147B38">
        <w:rPr>
          <w:b/>
          <w:bCs/>
          <w:iCs/>
          <w:sz w:val="28"/>
          <w:szCs w:val="28"/>
        </w:rPr>
        <w:t>Моздокско</w:t>
      </w:r>
      <w:r>
        <w:rPr>
          <w:b/>
          <w:bCs/>
          <w:iCs/>
          <w:sz w:val="28"/>
          <w:szCs w:val="28"/>
        </w:rPr>
        <w:t>е</w:t>
      </w:r>
      <w:r w:rsidRPr="00147B38">
        <w:rPr>
          <w:b/>
          <w:bCs/>
          <w:iCs/>
          <w:sz w:val="28"/>
          <w:szCs w:val="28"/>
        </w:rPr>
        <w:t xml:space="preserve"> городско</w:t>
      </w:r>
      <w:r>
        <w:rPr>
          <w:b/>
          <w:bCs/>
          <w:iCs/>
          <w:sz w:val="28"/>
          <w:szCs w:val="28"/>
        </w:rPr>
        <w:t xml:space="preserve">е </w:t>
      </w:r>
      <w:r w:rsidRPr="00B779D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</w:p>
    <w:p w:rsidR="00515CDF" w:rsidRPr="00B779D9" w:rsidRDefault="00515CDF" w:rsidP="00515CDF">
      <w:pPr>
        <w:jc w:val="center"/>
        <w:rPr>
          <w:b/>
          <w:sz w:val="28"/>
          <w:szCs w:val="28"/>
        </w:rPr>
      </w:pPr>
      <w:r w:rsidRPr="00B779D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B779D9">
        <w:rPr>
          <w:b/>
          <w:sz w:val="28"/>
          <w:szCs w:val="28"/>
        </w:rPr>
        <w:t xml:space="preserve"> год»</w:t>
      </w:r>
    </w:p>
    <w:p w:rsidR="00515CDF" w:rsidRPr="00DF3E34" w:rsidRDefault="00515CDF" w:rsidP="00515CDF">
      <w:pPr>
        <w:shd w:val="clear" w:color="auto" w:fill="FFFFFF"/>
        <w:ind w:firstLine="720"/>
        <w:jc w:val="both"/>
        <w:rPr>
          <w:b/>
          <w:bCs/>
          <w:color w:val="000000"/>
          <w:sz w:val="20"/>
          <w:szCs w:val="20"/>
        </w:rPr>
      </w:pPr>
    </w:p>
    <w:p w:rsidR="00515CDF" w:rsidRDefault="00515CDF" w:rsidP="00515C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Бюджетного кодекса Российской Федерации и в целях обеспечения сбалансированности исполнения бюджета, Собрание представителей Моздокского городского поселения</w:t>
      </w:r>
    </w:p>
    <w:p w:rsidR="00515CDF" w:rsidRPr="00DF3E34" w:rsidRDefault="00515CDF" w:rsidP="00515CDF">
      <w:pPr>
        <w:ind w:firstLine="720"/>
        <w:jc w:val="both"/>
        <w:rPr>
          <w:sz w:val="16"/>
          <w:szCs w:val="16"/>
        </w:rPr>
      </w:pPr>
    </w:p>
    <w:p w:rsidR="00515CDF" w:rsidRPr="001417C7" w:rsidRDefault="00515CDF" w:rsidP="00515C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о:</w:t>
      </w:r>
    </w:p>
    <w:p w:rsidR="00515CDF" w:rsidRPr="00DF3E34" w:rsidRDefault="00515CDF" w:rsidP="00515CDF">
      <w:pPr>
        <w:ind w:firstLine="720"/>
        <w:rPr>
          <w:bCs/>
          <w:iCs/>
          <w:sz w:val="22"/>
          <w:szCs w:val="22"/>
        </w:rPr>
      </w:pPr>
    </w:p>
    <w:p w:rsidR="00515CDF" w:rsidRPr="00602BEF" w:rsidRDefault="00515CDF" w:rsidP="00515CD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Внести следующие изменения в решение Собрания представителей Моздокского городского поселения </w:t>
      </w:r>
      <w:r w:rsidRPr="004A1B2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28.12.2015 г</w:t>
      </w:r>
      <w:r w:rsidRPr="004A1B24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206</w:t>
      </w:r>
      <w:r w:rsidRPr="004A1B24">
        <w:rPr>
          <w:bCs/>
          <w:sz w:val="28"/>
          <w:szCs w:val="28"/>
        </w:rPr>
        <w:t xml:space="preserve"> «</w:t>
      </w:r>
      <w:r w:rsidRPr="004A1B24">
        <w:rPr>
          <w:bCs/>
          <w:iCs/>
          <w:sz w:val="28"/>
          <w:szCs w:val="28"/>
        </w:rPr>
        <w:t xml:space="preserve">Об утверждении бюджета </w:t>
      </w:r>
      <w:r>
        <w:rPr>
          <w:bCs/>
          <w:iCs/>
          <w:sz w:val="28"/>
          <w:szCs w:val="28"/>
        </w:rPr>
        <w:t>муниципального образования - Моздокское городское</w:t>
      </w:r>
      <w:r w:rsidRPr="004A1B2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A1B24">
        <w:rPr>
          <w:sz w:val="28"/>
          <w:szCs w:val="28"/>
        </w:rPr>
        <w:t xml:space="preserve"> на 201</w:t>
      </w:r>
      <w:r>
        <w:rPr>
          <w:sz w:val="28"/>
          <w:szCs w:val="28"/>
        </w:rPr>
        <w:t>6 год</w:t>
      </w:r>
      <w:r w:rsidRPr="004A1B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15CDF" w:rsidRDefault="00515CDF" w:rsidP="00515CD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  <w:r w:rsidRPr="006A7578">
        <w:rPr>
          <w:sz w:val="28"/>
          <w:szCs w:val="28"/>
        </w:rPr>
        <w:t xml:space="preserve"> изложить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416"/>
        <w:gridCol w:w="711"/>
        <w:gridCol w:w="5244"/>
        <w:gridCol w:w="1418"/>
      </w:tblGrid>
      <w:tr w:rsidR="00515CDF" w:rsidRPr="0014470A" w:rsidTr="000863E7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515CDF">
            <w:pPr>
              <w:jc w:val="center"/>
              <w:rPr>
                <w:b/>
                <w:bCs/>
                <w:sz w:val="28"/>
                <w:szCs w:val="28"/>
              </w:rPr>
            </w:pPr>
            <w:r w:rsidRPr="0014470A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515CDF" w:rsidRPr="0014470A" w:rsidTr="000863E7">
        <w:trPr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DF" w:rsidRPr="0014470A" w:rsidRDefault="00515CDF" w:rsidP="00515CDF">
            <w:pPr>
              <w:jc w:val="center"/>
              <w:rPr>
                <w:b/>
                <w:bCs/>
                <w:sz w:val="28"/>
                <w:szCs w:val="28"/>
              </w:rPr>
            </w:pPr>
            <w:r w:rsidRPr="0014470A">
              <w:rPr>
                <w:b/>
                <w:bCs/>
                <w:sz w:val="28"/>
                <w:szCs w:val="28"/>
              </w:rPr>
              <w:t>бюджета муниципального образования - Моздокское городское поселение                                               на 2016 год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DF" w:rsidRPr="0014470A" w:rsidTr="000863E7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  <w:sz w:val="22"/>
                <w:szCs w:val="22"/>
              </w:rPr>
            </w:pPr>
            <w:r w:rsidRPr="001447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Вид расходов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Сумма         (тыс. руб.)</w:t>
            </w:r>
          </w:p>
        </w:tc>
      </w:tr>
      <w:tr w:rsidR="00515CDF" w:rsidRPr="0014470A" w:rsidTr="000863E7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</w:p>
        </w:tc>
      </w:tr>
      <w:tr w:rsidR="00515CDF" w:rsidRPr="0014470A" w:rsidTr="000863E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19 552,7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766,7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766,7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7730000110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766,7</w:t>
            </w:r>
          </w:p>
        </w:tc>
      </w:tr>
      <w:tr w:rsidR="00515CDF" w:rsidRPr="0014470A" w:rsidTr="000863E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7730000110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588,9</w:t>
            </w:r>
          </w:p>
        </w:tc>
      </w:tr>
      <w:tr w:rsidR="00515CDF" w:rsidRPr="0014470A" w:rsidTr="00515CD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7730000110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14470A">
              <w:rPr>
                <w:sz w:val="20"/>
                <w:szCs w:val="20"/>
              </w:rPr>
              <w:br/>
              <w:t>на выплаты денежного содержания и иные выплаты работникам</w:t>
            </w:r>
            <w:r w:rsidRPr="0014470A">
              <w:rPr>
                <w:sz w:val="20"/>
                <w:szCs w:val="20"/>
              </w:rPr>
              <w:br/>
              <w:t>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177,8</w:t>
            </w:r>
          </w:p>
        </w:tc>
      </w:tr>
      <w:tr w:rsidR="00515CDF" w:rsidRPr="0014470A" w:rsidTr="00515CD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7830000000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1,5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7830000190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1,5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7830000190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15CDF" w:rsidRPr="0014470A" w:rsidTr="000863E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7830000190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515CDF" w:rsidRPr="0014470A" w:rsidTr="000863E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7830000190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515CDF" w:rsidRPr="0014470A" w:rsidTr="000863E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11 393,8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11 393,8</w:t>
            </w:r>
          </w:p>
        </w:tc>
      </w:tr>
      <w:tr w:rsidR="00515CDF" w:rsidRPr="0014470A" w:rsidTr="000863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10 725,7</w:t>
            </w:r>
          </w:p>
        </w:tc>
      </w:tr>
      <w:tr w:rsidR="00515CDF" w:rsidRPr="0014470A" w:rsidTr="000863E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8 238,1</w:t>
            </w:r>
          </w:p>
        </w:tc>
      </w:tr>
      <w:tr w:rsidR="00515CDF" w:rsidRPr="0014470A" w:rsidTr="000863E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14470A">
              <w:rPr>
                <w:sz w:val="20"/>
                <w:szCs w:val="20"/>
              </w:rPr>
              <w:br/>
              <w:t>на выплаты денежного содержания и иные выплаты работникам</w:t>
            </w:r>
            <w:r w:rsidRPr="0014470A">
              <w:rPr>
                <w:sz w:val="20"/>
                <w:szCs w:val="20"/>
              </w:rPr>
              <w:br/>
              <w:t>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2 487,6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668,1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56,9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598,2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515CDF" w:rsidRPr="0014470A" w:rsidTr="000863E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7740000190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1 507,1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1 507,1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9970000000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1 507,1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9970000000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1 507,1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5 883,6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5 716,6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385,0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0110300000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385,0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0110374220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385,0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0110374220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730,0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730,0</w:t>
            </w:r>
          </w:p>
        </w:tc>
      </w:tr>
      <w:tr w:rsidR="00515CDF" w:rsidRPr="0014470A" w:rsidTr="00515CDF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0120170010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730,0</w:t>
            </w:r>
          </w:p>
        </w:tc>
      </w:tr>
      <w:tr w:rsidR="00515CDF" w:rsidRPr="0014470A" w:rsidTr="00515CD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0120170010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515CDF" w:rsidRPr="0014470A" w:rsidTr="000863E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4 601,6</w:t>
            </w:r>
          </w:p>
        </w:tc>
      </w:tr>
      <w:tr w:rsidR="00515CDF" w:rsidRPr="0014470A" w:rsidTr="000863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0130100000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4 601,6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0130170020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4 601,6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0130170020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4 601,6</w:t>
            </w:r>
          </w:p>
        </w:tc>
      </w:tr>
      <w:tr w:rsidR="00515CDF" w:rsidRPr="0014470A" w:rsidTr="000863E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167,0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9990060530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167,0</w:t>
            </w:r>
          </w:p>
        </w:tc>
      </w:tr>
      <w:tr w:rsidR="00515CDF" w:rsidRPr="0014470A" w:rsidTr="000863E7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9990060530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167,0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1 203,4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</w:tr>
      <w:tr w:rsidR="00515CDF" w:rsidRPr="0014470A" w:rsidTr="000863E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50,0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9990070550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Обеспечение мероприятий по ликвидации последствий всех видов ЧС за счёт средств резервного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50,0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9990070550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65,0</w:t>
            </w:r>
          </w:p>
        </w:tc>
      </w:tr>
      <w:tr w:rsidR="00515CDF" w:rsidRPr="0014470A" w:rsidTr="000863E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45,0</w:t>
            </w:r>
          </w:p>
        </w:tc>
      </w:tr>
      <w:tr w:rsidR="00515CDF" w:rsidRPr="0014470A" w:rsidTr="000863E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Основное мероприятие "Приобретение специального оборудования и сре</w:t>
            </w:r>
            <w:proofErr w:type="gramStart"/>
            <w:r w:rsidRPr="0014470A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14470A">
              <w:rPr>
                <w:color w:val="000000"/>
                <w:sz w:val="20"/>
                <w:szCs w:val="20"/>
              </w:rPr>
              <w:t>я обеспечения безопасности жителей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45,0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0210270530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30,0</w:t>
            </w:r>
          </w:p>
        </w:tc>
      </w:tr>
      <w:tr w:rsidR="00515CDF" w:rsidRPr="0014470A" w:rsidTr="000863E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0210270530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0210270540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15,0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0210270540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20,0</w:t>
            </w:r>
          </w:p>
        </w:tc>
      </w:tr>
      <w:tr w:rsidR="00515CDF" w:rsidRPr="0014470A" w:rsidTr="000863E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0220170510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Обучение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0220170510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14470A" w:rsidTr="00515C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1 088,4</w:t>
            </w:r>
          </w:p>
        </w:tc>
      </w:tr>
      <w:tr w:rsidR="00515CDF" w:rsidRPr="0014470A" w:rsidTr="00515CD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1 088,4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248,0</w:t>
            </w:r>
          </w:p>
        </w:tc>
      </w:tr>
      <w:tr w:rsidR="00515CDF" w:rsidRPr="0014470A" w:rsidTr="000863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248,0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0310171010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200,0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0310171010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CDF" w:rsidRPr="0014470A" w:rsidTr="000863E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0310171030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48,0</w:t>
            </w:r>
          </w:p>
        </w:tc>
      </w:tr>
      <w:tr w:rsidR="00515CDF" w:rsidRPr="0014470A" w:rsidTr="000863E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0310171030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48,0</w:t>
            </w:r>
          </w:p>
        </w:tc>
      </w:tr>
      <w:tr w:rsidR="00515CDF" w:rsidRPr="0014470A" w:rsidTr="000863E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840,4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840,4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0320171020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840,4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0320171020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840,4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22 575,1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18 162,8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18 162,8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18 162,8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13 043,1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3 000,0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0810174020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10 043,1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0810174020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10 043,1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5 119,7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0810374050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5 119,7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0810374050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5 119,7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4 412,3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3 160,0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"Градостроительство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3 160,0</w:t>
            </w:r>
          </w:p>
        </w:tc>
      </w:tr>
      <w:tr w:rsidR="00515CDF" w:rsidRPr="0014470A" w:rsidTr="00515CD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2 460,0</w:t>
            </w:r>
          </w:p>
        </w:tc>
      </w:tr>
      <w:tr w:rsidR="00515CDF" w:rsidRPr="0014470A" w:rsidTr="00515CD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0410171510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2 420,0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0410171510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2 420,0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0410171520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0410171520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515CDF" w:rsidRPr="0014470A" w:rsidTr="000863E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0410274030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700,0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0410274030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902,3</w:t>
            </w:r>
          </w:p>
        </w:tc>
      </w:tr>
      <w:tr w:rsidR="00515CDF" w:rsidRPr="0014470A" w:rsidTr="000863E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Подпрограмма "Межевание и проведение государственного кадастрового учета земельных участков на территории муниципального образования </w:t>
            </w:r>
            <w:proofErr w:type="gramStart"/>
            <w:r w:rsidRPr="0014470A">
              <w:rPr>
                <w:sz w:val="20"/>
                <w:szCs w:val="20"/>
              </w:rPr>
              <w:t>-М</w:t>
            </w:r>
            <w:proofErr w:type="gramEnd"/>
            <w:r w:rsidRPr="0014470A">
              <w:rPr>
                <w:sz w:val="20"/>
                <w:szCs w:val="20"/>
              </w:rPr>
              <w:t>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603,4</w:t>
            </w:r>
          </w:p>
        </w:tc>
      </w:tr>
      <w:tr w:rsidR="00515CDF" w:rsidRPr="0014470A" w:rsidTr="000863E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603,4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0510172010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603,4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0510172010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603,4</w:t>
            </w:r>
          </w:p>
        </w:tc>
      </w:tr>
      <w:tr w:rsidR="00515CDF" w:rsidRPr="0014470A" w:rsidTr="000863E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298,9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298,9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0520172020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298,9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0520172020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298,9</w:t>
            </w:r>
          </w:p>
        </w:tc>
      </w:tr>
      <w:tr w:rsidR="00515CDF" w:rsidRPr="0014470A" w:rsidTr="000863E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350,0</w:t>
            </w:r>
          </w:p>
        </w:tc>
      </w:tr>
      <w:tr w:rsidR="00515CDF" w:rsidRPr="0014470A" w:rsidTr="000863E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</w:t>
            </w:r>
            <w:proofErr w:type="gramStart"/>
            <w:r w:rsidRPr="0014470A">
              <w:rPr>
                <w:sz w:val="20"/>
                <w:szCs w:val="20"/>
              </w:rPr>
              <w:t>и-</w:t>
            </w:r>
            <w:proofErr w:type="gramEnd"/>
            <w:r w:rsidRPr="0014470A">
              <w:rPr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330,0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330,0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0610172510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330,0</w:t>
            </w:r>
          </w:p>
        </w:tc>
      </w:tr>
      <w:tr w:rsidR="00515CDF" w:rsidRPr="0014470A" w:rsidTr="000863E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0610172510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515CDF" w:rsidRPr="0014470A" w:rsidTr="000863E7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20,0</w:t>
            </w:r>
          </w:p>
        </w:tc>
      </w:tr>
      <w:tr w:rsidR="00515CDF" w:rsidRPr="0014470A" w:rsidTr="00515CDF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0620172520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20,0</w:t>
            </w:r>
          </w:p>
        </w:tc>
      </w:tr>
      <w:tr w:rsidR="00515CDF" w:rsidRPr="0014470A" w:rsidTr="00515CD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0620172520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91 395,6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16 602,6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2 554,1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1 218,3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Основное мероприятие "Повышение эффективности использования муниципального имущества посредством </w:t>
            </w:r>
            <w:r w:rsidRPr="0014470A">
              <w:rPr>
                <w:sz w:val="20"/>
                <w:szCs w:val="20"/>
              </w:rPr>
              <w:lastRenderedPageBreak/>
              <w:t>его улучшения"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455,9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455,9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455,9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762,4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0820374220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762,4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0820374220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762,4</w:t>
            </w:r>
          </w:p>
        </w:tc>
      </w:tr>
      <w:tr w:rsidR="00515CDF" w:rsidRPr="0014470A" w:rsidTr="000863E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1 335,8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1 335,8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0870174160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1 335,8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0870174160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1 335,8</w:t>
            </w:r>
          </w:p>
        </w:tc>
      </w:tr>
      <w:tr w:rsidR="00515CDF" w:rsidRPr="0014470A" w:rsidTr="000863E7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8 915,0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8 915,0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8 915,0</w:t>
            </w:r>
          </w:p>
        </w:tc>
      </w:tr>
      <w:tr w:rsidR="00515CDF" w:rsidRPr="0014470A" w:rsidTr="000863E7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12101S9602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8 915,0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12101S9602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8 915,0</w:t>
            </w:r>
          </w:p>
        </w:tc>
      </w:tr>
      <w:tr w:rsidR="00515CDF" w:rsidRPr="0014470A" w:rsidTr="000863E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3 176,9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3 176,9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3 176,9</w:t>
            </w:r>
          </w:p>
        </w:tc>
      </w:tr>
      <w:tr w:rsidR="00515CDF" w:rsidRPr="0014470A" w:rsidTr="00515CD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13101S9601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3 176,9</w:t>
            </w:r>
          </w:p>
        </w:tc>
      </w:tr>
      <w:tr w:rsidR="00515CDF" w:rsidRPr="0014470A" w:rsidTr="00515CD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13101S9601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proofErr w:type="gramStart"/>
            <w:r w:rsidRPr="0014470A">
              <w:rPr>
                <w:sz w:val="20"/>
                <w:szCs w:val="20"/>
              </w:rPr>
              <w:t xml:space="preserve">Субсидии некоммерческим </w:t>
            </w:r>
            <w:proofErr w:type="spellStart"/>
            <w:r w:rsidRPr="0014470A">
              <w:rPr>
                <w:sz w:val="20"/>
                <w:szCs w:val="20"/>
              </w:rPr>
              <w:t>организауиям</w:t>
            </w:r>
            <w:proofErr w:type="spellEnd"/>
            <w:r w:rsidRPr="0014470A">
              <w:rPr>
                <w:sz w:val="20"/>
                <w:szCs w:val="20"/>
              </w:rPr>
              <w:t xml:space="preserve"> (за исключением государственных (муниципальных)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3 176,9</w:t>
            </w:r>
          </w:p>
        </w:tc>
      </w:tr>
      <w:tr w:rsidR="00515CDF" w:rsidRPr="0014470A" w:rsidTr="000863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1 956,6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1 856,6</w:t>
            </w:r>
          </w:p>
        </w:tc>
      </w:tr>
      <w:tr w:rsidR="00515CDF" w:rsidRPr="0014470A" w:rsidTr="000863E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1 856,6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9990074040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14470A">
              <w:rPr>
                <w:sz w:val="20"/>
                <w:szCs w:val="20"/>
              </w:rPr>
              <w:t>контроль за</w:t>
            </w:r>
            <w:proofErr w:type="gramEnd"/>
            <w:r w:rsidRPr="0014470A">
              <w:rPr>
                <w:sz w:val="20"/>
                <w:szCs w:val="20"/>
              </w:rPr>
              <w:t xml:space="preserve"> выполнением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100,0</w:t>
            </w:r>
          </w:p>
        </w:tc>
      </w:tr>
      <w:tr w:rsidR="00515CDF" w:rsidRPr="0014470A" w:rsidTr="000863E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9990074040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CDF" w:rsidRPr="0014470A" w:rsidTr="000863E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11 176,1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11 176,1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11 176,1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0830274010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10 000,0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0830274010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 Бюджетные инвестиции в объекты капитального</w:t>
            </w:r>
            <w:r w:rsidRPr="0014470A">
              <w:rPr>
                <w:sz w:val="20"/>
                <w:szCs w:val="20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14470A" w:rsidTr="000863E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475,5</w:t>
            </w:r>
          </w:p>
        </w:tc>
      </w:tr>
      <w:tr w:rsidR="00515CDF" w:rsidRPr="0014470A" w:rsidTr="000863E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0830374030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475,5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0830374030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475,5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700,6</w:t>
            </w:r>
          </w:p>
        </w:tc>
      </w:tr>
      <w:tr w:rsidR="00515CDF" w:rsidRPr="0014470A" w:rsidTr="000863E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0830474210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Иные мероприятия в области коммунального хозяйства</w:t>
            </w:r>
            <w:r w:rsidRPr="001447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700,6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0830474210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700,6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51 708,5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51 708,5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0840000000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"Уличное освещение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9 409,4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0840200000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9 409,4</w:t>
            </w:r>
          </w:p>
        </w:tc>
      </w:tr>
      <w:tr w:rsidR="00515CDF" w:rsidRPr="0014470A" w:rsidTr="000863E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0840274070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9 409,4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0840274070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9 409,4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0850000000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"Озеленение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10 000,0</w:t>
            </w:r>
          </w:p>
        </w:tc>
      </w:tr>
      <w:tr w:rsidR="00515CDF" w:rsidRPr="0014470A" w:rsidTr="000863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0850100000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10 000,0</w:t>
            </w:r>
          </w:p>
        </w:tc>
      </w:tr>
      <w:tr w:rsidR="00515CDF" w:rsidRPr="0014470A" w:rsidTr="000863E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0850174090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10 000,0</w:t>
            </w:r>
          </w:p>
        </w:tc>
      </w:tr>
      <w:tr w:rsidR="00515CDF" w:rsidRPr="0014470A" w:rsidTr="00515C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0850174090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14470A" w:rsidTr="00515CD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32 299,1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Основное мероприятие "Обеспечение проведения ремонта, </w:t>
            </w:r>
            <w:proofErr w:type="spellStart"/>
            <w:r w:rsidRPr="0014470A">
              <w:rPr>
                <w:sz w:val="20"/>
                <w:szCs w:val="20"/>
              </w:rPr>
              <w:t>стороительство</w:t>
            </w:r>
            <w:proofErr w:type="spellEnd"/>
            <w:r w:rsidRPr="0014470A">
              <w:rPr>
                <w:sz w:val="20"/>
                <w:szCs w:val="20"/>
              </w:rPr>
              <w:t xml:space="preserve"> и ремонт объектов муниципальной собственности, контроль качества выполненных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6 429,5</w:t>
            </w:r>
          </w:p>
        </w:tc>
      </w:tr>
      <w:tr w:rsidR="00515CDF" w:rsidRPr="0014470A" w:rsidTr="000863E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1 149,9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1 149,9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0860174020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5 154,6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0860174020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5 154,6</w:t>
            </w:r>
          </w:p>
        </w:tc>
      </w:tr>
      <w:tr w:rsidR="00515CDF" w:rsidRPr="0014470A" w:rsidTr="000863E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125,0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0860174030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24 934,4</w:t>
            </w:r>
          </w:p>
        </w:tc>
      </w:tr>
      <w:tr w:rsidR="00515CDF" w:rsidRPr="0014470A" w:rsidTr="000863E7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0860274110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1 237,3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0860274110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1 237,3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0860274120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23 697,1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0860274120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23 697,1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935,2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0860374130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935,2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0860374130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935,2</w:t>
            </w:r>
          </w:p>
        </w:tc>
      </w:tr>
      <w:tr w:rsidR="00515CDF" w:rsidRPr="0014470A" w:rsidTr="000863E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4470A">
              <w:rPr>
                <w:b/>
                <w:bCs/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</w:rPr>
            </w:pPr>
            <w:r w:rsidRPr="0014470A">
              <w:rPr>
                <w:b/>
                <w:bCs/>
                <w:i/>
                <w:iCs/>
              </w:rPr>
              <w:t>11 908,4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11 908,4</w:t>
            </w:r>
          </w:p>
        </w:tc>
      </w:tr>
      <w:tr w:rsidR="00515CDF" w:rsidRPr="0014470A" w:rsidTr="000863E7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11 908,4</w:t>
            </w:r>
          </w:p>
        </w:tc>
      </w:tr>
      <w:tr w:rsidR="00515CDF" w:rsidRPr="0014470A" w:rsidTr="000863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11 908,4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11 908,4</w:t>
            </w:r>
          </w:p>
        </w:tc>
      </w:tr>
      <w:tr w:rsidR="00515CDF" w:rsidRPr="0014470A" w:rsidTr="000863E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4 521,5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515CDF" w:rsidRPr="0014470A" w:rsidTr="000863E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14470A">
              <w:rPr>
                <w:sz w:val="20"/>
                <w:szCs w:val="20"/>
              </w:rPr>
              <w:br/>
              <w:t>на выплаты по оплате труда работников и иные выплаты</w:t>
            </w:r>
            <w:r w:rsidRPr="0014470A"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1 365,5</w:t>
            </w:r>
          </w:p>
        </w:tc>
      </w:tr>
      <w:tr w:rsidR="00515CDF" w:rsidRPr="0014470A" w:rsidTr="000863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5 125,2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0870275010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14 113,4</w:t>
            </w:r>
          </w:p>
        </w:tc>
      </w:tr>
      <w:tr w:rsidR="00515CDF" w:rsidRPr="0014470A" w:rsidTr="00515C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14 113,4</w:t>
            </w:r>
          </w:p>
        </w:tc>
      </w:tr>
      <w:tr w:rsidR="00515CDF" w:rsidRPr="0014470A" w:rsidTr="00515CD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2014-2018г"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14 113,4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6 555,0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1 200,0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0910174030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1 200,0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0910174030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5 355,0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0910275020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5 355,0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0910275020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3 150,0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0910275020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2 205,0</w:t>
            </w:r>
          </w:p>
        </w:tc>
      </w:tr>
      <w:tr w:rsidR="00515CDF" w:rsidRPr="0014470A" w:rsidTr="000863E7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7 558,4</w:t>
            </w:r>
          </w:p>
        </w:tc>
      </w:tr>
      <w:tr w:rsidR="00515CDF" w:rsidRPr="0014470A" w:rsidTr="000863E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7 558,4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7 558,4</w:t>
            </w:r>
          </w:p>
        </w:tc>
      </w:tr>
      <w:tr w:rsidR="00515CDF" w:rsidRPr="0014470A" w:rsidTr="000863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3 896,0</w:t>
            </w:r>
          </w:p>
        </w:tc>
      </w:tr>
      <w:tr w:rsidR="00515CDF" w:rsidRPr="0014470A" w:rsidTr="000863E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64,2</w:t>
            </w:r>
          </w:p>
        </w:tc>
      </w:tr>
      <w:tr w:rsidR="00515CDF" w:rsidRPr="0014470A" w:rsidTr="000863E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1 177,0</w:t>
            </w:r>
          </w:p>
        </w:tc>
      </w:tr>
      <w:tr w:rsidR="00515CDF" w:rsidRPr="0014470A" w:rsidTr="000863E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2 385,2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515CDF" w:rsidRPr="0014470A" w:rsidTr="000863E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0920175010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1 353,0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1 353,0</w:t>
            </w:r>
          </w:p>
        </w:tc>
      </w:tr>
      <w:tr w:rsidR="00515CDF" w:rsidRPr="0014470A" w:rsidTr="0008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1 353,0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897,0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897,0</w:t>
            </w:r>
          </w:p>
        </w:tc>
      </w:tr>
      <w:tr w:rsidR="00515CDF" w:rsidRPr="0014470A" w:rsidTr="000863E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1110176010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897,0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1110176010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897,0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456,0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456,0</w:t>
            </w:r>
          </w:p>
        </w:tc>
      </w:tr>
      <w:tr w:rsidR="00515CDF" w:rsidRPr="0014470A" w:rsidTr="000863E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1130176030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456,0</w:t>
            </w:r>
          </w:p>
        </w:tc>
      </w:tr>
      <w:tr w:rsidR="00515CDF" w:rsidRPr="0014470A" w:rsidTr="00515CDF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1130176030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456,0</w:t>
            </w:r>
          </w:p>
        </w:tc>
      </w:tr>
      <w:tr w:rsidR="00515CDF" w:rsidRPr="0014470A" w:rsidTr="00515CD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2 997,5</w:t>
            </w:r>
          </w:p>
        </w:tc>
      </w:tr>
      <w:tr w:rsidR="00515CDF" w:rsidRPr="0014470A" w:rsidTr="000863E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1 220,0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1 220,0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1 220,0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1 220,0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1 220,0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1 220,0</w:t>
            </w:r>
          </w:p>
        </w:tc>
      </w:tr>
      <w:tr w:rsidR="00515CDF" w:rsidRPr="0014470A" w:rsidTr="000863E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1 417,1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150,0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0140000000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Подпрограмма "Доступная среда в </w:t>
            </w:r>
            <w:proofErr w:type="gramStart"/>
            <w:r w:rsidRPr="0014470A">
              <w:rPr>
                <w:sz w:val="20"/>
                <w:szCs w:val="20"/>
              </w:rPr>
              <w:t>Моздокском</w:t>
            </w:r>
            <w:proofErr w:type="gramEnd"/>
            <w:r w:rsidRPr="0014470A">
              <w:rPr>
                <w:sz w:val="20"/>
                <w:szCs w:val="20"/>
              </w:rPr>
              <w:t xml:space="preserve"> городском </w:t>
            </w:r>
            <w:proofErr w:type="spellStart"/>
            <w:r w:rsidRPr="0014470A">
              <w:rPr>
                <w:sz w:val="20"/>
                <w:szCs w:val="20"/>
              </w:rPr>
              <w:t>посеелнии</w:t>
            </w:r>
            <w:proofErr w:type="spellEnd"/>
            <w:r w:rsidRPr="0014470A">
              <w:rPr>
                <w:sz w:val="20"/>
                <w:szCs w:val="20"/>
              </w:rPr>
              <w:t xml:space="preserve"> на 2016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150,0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0140100000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150,0</w:t>
            </w:r>
          </w:p>
        </w:tc>
      </w:tr>
      <w:tr w:rsidR="00515CDF" w:rsidRPr="0014470A" w:rsidTr="000863E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0140174010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150,0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0140174010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1 000,3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0880000000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"Доступная среда в Моздокском городском поселении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1 000,3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0880100000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1 000,3</w:t>
            </w:r>
          </w:p>
        </w:tc>
      </w:tr>
      <w:tr w:rsidR="00515CDF" w:rsidRPr="0014470A" w:rsidTr="000863E7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0880174010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1 000,3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0880174010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1 000,3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266,8</w:t>
            </w:r>
          </w:p>
        </w:tc>
      </w:tr>
      <w:tr w:rsidR="00515CDF" w:rsidRPr="0014470A" w:rsidTr="000863E7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266,8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266,8</w:t>
            </w:r>
          </w:p>
        </w:tc>
      </w:tr>
      <w:tr w:rsidR="00515CDF" w:rsidRPr="0014470A" w:rsidTr="000863E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1010275520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200,0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1010275520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 Пособия, компенсации и иные социальные выплаты</w:t>
            </w:r>
            <w:r w:rsidRPr="0014470A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CDF" w:rsidRPr="0014470A" w:rsidTr="000863E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1010275550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66,8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1010275550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jc w:val="both"/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360,4</w:t>
            </w:r>
          </w:p>
        </w:tc>
      </w:tr>
      <w:tr w:rsidR="00515CDF" w:rsidRPr="0014470A" w:rsidTr="00515CD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360,4</w:t>
            </w:r>
          </w:p>
        </w:tc>
      </w:tr>
      <w:tr w:rsidR="00515CDF" w:rsidRPr="0014470A" w:rsidTr="00515CDF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80,0</w:t>
            </w:r>
          </w:p>
        </w:tc>
      </w:tr>
      <w:tr w:rsidR="00515CDF" w:rsidRPr="0014470A" w:rsidTr="000863E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color w:val="000000"/>
                <w:sz w:val="20"/>
                <w:szCs w:val="20"/>
              </w:rPr>
            </w:pPr>
            <w:r w:rsidRPr="0014470A">
              <w:rPr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80,0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1010375530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80,0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1010375530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515CDF" w:rsidRPr="0014470A" w:rsidTr="000863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Подпрограмма "Обеспечение создания условий для реализации </w:t>
            </w:r>
            <w:proofErr w:type="spellStart"/>
            <w:r w:rsidRPr="0014470A">
              <w:rPr>
                <w:sz w:val="20"/>
                <w:szCs w:val="20"/>
              </w:rPr>
              <w:t>муницпальной</w:t>
            </w:r>
            <w:proofErr w:type="spellEnd"/>
            <w:r w:rsidRPr="0014470A">
              <w:rPr>
                <w:sz w:val="20"/>
                <w:szCs w:val="20"/>
              </w:rPr>
              <w:t xml:space="preserve">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280,4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280,4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1020175540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280,4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1020175540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280,4</w:t>
            </w:r>
          </w:p>
        </w:tc>
      </w:tr>
      <w:tr w:rsidR="00515CDF" w:rsidRPr="0014470A" w:rsidTr="0008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1 458,7</w:t>
            </w:r>
          </w:p>
        </w:tc>
      </w:tr>
      <w:tr w:rsidR="00515CDF" w:rsidRPr="0014470A" w:rsidTr="000863E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470A">
              <w:rPr>
                <w:b/>
                <w:bCs/>
                <w:i/>
                <w:iCs/>
                <w:sz w:val="20"/>
                <w:szCs w:val="20"/>
              </w:rPr>
              <w:t>1 458,7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1 458,7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639,7</w:t>
            </w:r>
          </w:p>
        </w:tc>
      </w:tr>
      <w:tr w:rsidR="00515CDF" w:rsidRPr="0014470A" w:rsidTr="000863E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639,7</w:t>
            </w:r>
          </w:p>
        </w:tc>
      </w:tr>
      <w:tr w:rsidR="00515CDF" w:rsidRPr="0014470A" w:rsidTr="000863E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1120176020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639,7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1120176020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639,7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819,0</w:t>
            </w:r>
          </w:p>
        </w:tc>
      </w:tr>
      <w:tr w:rsidR="00515CDF" w:rsidRPr="0014470A" w:rsidTr="000863E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819,0</w:t>
            </w:r>
          </w:p>
        </w:tc>
      </w:tr>
      <w:tr w:rsidR="00515CDF" w:rsidRPr="0014470A" w:rsidTr="000863E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1130176030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819,0</w:t>
            </w:r>
          </w:p>
        </w:tc>
      </w:tr>
      <w:tr w:rsidR="00515CDF" w:rsidRPr="0014470A" w:rsidTr="000863E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1130176030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244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sz w:val="20"/>
                <w:szCs w:val="20"/>
              </w:rPr>
            </w:pPr>
            <w:r w:rsidRPr="0014470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14470A">
              <w:rPr>
                <w:b/>
                <w:bCs/>
                <w:sz w:val="20"/>
                <w:szCs w:val="20"/>
              </w:rPr>
              <w:t>819,0</w:t>
            </w:r>
          </w:p>
        </w:tc>
      </w:tr>
      <w:tr w:rsidR="00515CDF" w:rsidRPr="0014470A" w:rsidTr="000863E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14470A" w:rsidRDefault="00515CDF" w:rsidP="000863E7">
            <w:pPr>
              <w:rPr>
                <w:b/>
                <w:bCs/>
              </w:rPr>
            </w:pPr>
            <w:r w:rsidRPr="0014470A">
              <w:rPr>
                <w:b/>
                <w:bCs/>
              </w:rPr>
              <w:t>154 649,4</w:t>
            </w:r>
          </w:p>
        </w:tc>
      </w:tr>
    </w:tbl>
    <w:p w:rsidR="00515CDF" w:rsidRPr="00D41BEF" w:rsidRDefault="00515CDF" w:rsidP="00515CDF">
      <w:pPr>
        <w:ind w:left="720"/>
        <w:jc w:val="both"/>
        <w:rPr>
          <w:bCs/>
          <w:iCs/>
          <w:sz w:val="28"/>
          <w:szCs w:val="28"/>
        </w:rPr>
      </w:pPr>
    </w:p>
    <w:p w:rsidR="00515CDF" w:rsidRDefault="00515CDF" w:rsidP="00515CDF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75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6A7578">
        <w:rPr>
          <w:sz w:val="28"/>
          <w:szCs w:val="28"/>
        </w:rPr>
        <w:t xml:space="preserve"> изложить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516"/>
        <w:gridCol w:w="505"/>
        <w:gridCol w:w="567"/>
        <w:gridCol w:w="1228"/>
        <w:gridCol w:w="614"/>
        <w:gridCol w:w="1248"/>
      </w:tblGrid>
      <w:tr w:rsidR="00515CDF" w:rsidRPr="00D47FAE" w:rsidTr="000863E7">
        <w:trPr>
          <w:trHeight w:val="13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DF" w:rsidRPr="00D47FAE" w:rsidRDefault="00515CDF" w:rsidP="00515CDF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47FAE">
              <w:rPr>
                <w:b/>
                <w:bCs/>
                <w:sz w:val="28"/>
                <w:szCs w:val="28"/>
              </w:rPr>
              <w:t>Распределение</w:t>
            </w:r>
            <w:r w:rsidRPr="00D47FAE">
              <w:rPr>
                <w:b/>
                <w:bCs/>
                <w:sz w:val="28"/>
                <w:szCs w:val="28"/>
              </w:rPr>
              <w:br/>
              <w:t>расходов бюджета муниципального образования - Моздокское городское поселение на 2016 год по ведомственной классификации расходов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  <w:r w:rsidRPr="00D47FAE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  <w:proofErr w:type="spellStart"/>
            <w:r w:rsidRPr="00D47FAE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  <w:r w:rsidRPr="00D47FAE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  <w:r w:rsidRPr="00D47FAE">
              <w:rPr>
                <w:sz w:val="22"/>
                <w:szCs w:val="22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Целевая</w:t>
            </w:r>
            <w:r w:rsidRPr="00D47FAE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  <w:r w:rsidRPr="00D47FA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  <w:r w:rsidRPr="00D47FAE">
              <w:rPr>
                <w:sz w:val="22"/>
                <w:szCs w:val="22"/>
              </w:rPr>
              <w:t>Сумма         (тыс. руб.)</w:t>
            </w:r>
          </w:p>
        </w:tc>
      </w:tr>
      <w:tr w:rsidR="00515CDF" w:rsidRPr="00D47FAE" w:rsidTr="000863E7">
        <w:trPr>
          <w:trHeight w:val="70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2"/>
                <w:szCs w:val="22"/>
              </w:rPr>
            </w:pPr>
          </w:p>
        </w:tc>
      </w:tr>
      <w:tr w:rsidR="00515CDF" w:rsidRPr="00D47FAE" w:rsidTr="000863E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2"/>
                <w:szCs w:val="22"/>
              </w:rPr>
            </w:pPr>
            <w:r w:rsidRPr="00D47FAE">
              <w:rPr>
                <w:b/>
                <w:bCs/>
                <w:sz w:val="22"/>
                <w:szCs w:val="22"/>
              </w:rPr>
              <w:t>154 649,4</w:t>
            </w:r>
          </w:p>
        </w:tc>
      </w:tr>
      <w:tr w:rsidR="00515CDF" w:rsidRPr="00D47FAE" w:rsidTr="000863E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</w:rPr>
            </w:pPr>
            <w:r w:rsidRPr="00D47FAE">
              <w:rPr>
                <w:b/>
                <w:bCs/>
              </w:rPr>
              <w:t>Собрание представителей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768,2</w:t>
            </w:r>
          </w:p>
        </w:tc>
      </w:tr>
      <w:tr w:rsidR="00515CDF" w:rsidRPr="00D47FAE" w:rsidTr="000863E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768,2</w:t>
            </w:r>
          </w:p>
        </w:tc>
      </w:tr>
      <w:tr w:rsidR="00515CDF" w:rsidRPr="00D47FAE" w:rsidTr="00515CDF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766,7</w:t>
            </w:r>
          </w:p>
        </w:tc>
      </w:tr>
      <w:tr w:rsidR="00515CDF" w:rsidRPr="00D47FAE" w:rsidTr="00515CDF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7730000000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766,7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7730000110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766,7</w:t>
            </w:r>
          </w:p>
        </w:tc>
      </w:tr>
      <w:tr w:rsidR="00515CDF" w:rsidRPr="00D47FAE" w:rsidTr="000863E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7730000110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588,9</w:t>
            </w:r>
          </w:p>
        </w:tc>
      </w:tr>
      <w:tr w:rsidR="00515CDF" w:rsidRPr="00D47FAE" w:rsidTr="000863E7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D47FAE">
              <w:rPr>
                <w:sz w:val="20"/>
                <w:szCs w:val="20"/>
              </w:rPr>
              <w:t>выплыты</w:t>
            </w:r>
            <w:proofErr w:type="spellEnd"/>
            <w:r w:rsidRPr="00D47FAE">
              <w:rPr>
                <w:sz w:val="20"/>
                <w:szCs w:val="20"/>
              </w:rPr>
              <w:t xml:space="preserve">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7730000110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177,8</w:t>
            </w:r>
          </w:p>
        </w:tc>
      </w:tr>
      <w:tr w:rsidR="00515CDF" w:rsidRPr="00D47FAE" w:rsidTr="000863E7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Представительный орган муниципального образования - Собрание представителей Моздокского городского </w:t>
            </w:r>
            <w:r w:rsidRPr="00D47FAE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7830000000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1,5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7830000190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1,5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7830000190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7830000190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7830000190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515CDF" w:rsidRPr="00D47FAE" w:rsidTr="000863E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</w:rPr>
            </w:pPr>
            <w:r w:rsidRPr="00D47FAE">
              <w:rPr>
                <w:b/>
                <w:bCs/>
              </w:rPr>
              <w:t>Администрация местного самоуправления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26 397,4</w:t>
            </w:r>
          </w:p>
        </w:tc>
      </w:tr>
      <w:tr w:rsidR="00515CDF" w:rsidRPr="00D47FAE" w:rsidTr="000863E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18 784,5</w:t>
            </w:r>
          </w:p>
        </w:tc>
      </w:tr>
      <w:tr w:rsidR="00515CDF" w:rsidRPr="00D47FAE" w:rsidTr="000863E7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11 393,8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11 393,8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10 733,4</w:t>
            </w:r>
          </w:p>
        </w:tc>
      </w:tr>
      <w:tr w:rsidR="00515CDF" w:rsidRPr="00D47FAE" w:rsidTr="000863E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Фонд оплаты труда государственных 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8 244,0</w:t>
            </w:r>
          </w:p>
        </w:tc>
      </w:tr>
      <w:tr w:rsidR="00515CDF" w:rsidRPr="00D47FAE" w:rsidTr="000863E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D47FAE">
              <w:rPr>
                <w:sz w:val="20"/>
                <w:szCs w:val="20"/>
              </w:rPr>
              <w:t>выплыты</w:t>
            </w:r>
            <w:proofErr w:type="spellEnd"/>
            <w:r w:rsidRPr="00D47FAE">
              <w:rPr>
                <w:sz w:val="20"/>
                <w:szCs w:val="20"/>
              </w:rPr>
              <w:t xml:space="preserve">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2 489,4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660,4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56,9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590,5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7740000190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1 507,1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1 507,1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Резервные фонды Администрации местного самоуправления Моздокского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1 507,1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1 507,1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5 883,6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5 716,6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0110374220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0110374220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0120170010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0120170010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Подпрограмма " Обеспечение создания условий для реализации муниципальной программы "Муниципальная собственность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0130170020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0130170020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167,0</w:t>
            </w:r>
          </w:p>
        </w:tc>
      </w:tr>
      <w:tr w:rsidR="00515CDF" w:rsidRPr="00D47FAE" w:rsidTr="000863E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9990060530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167,0</w:t>
            </w:r>
          </w:p>
        </w:tc>
      </w:tr>
      <w:tr w:rsidR="00515CDF" w:rsidRPr="00D47FAE" w:rsidTr="000863E7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9990060530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167,0</w:t>
            </w:r>
          </w:p>
        </w:tc>
      </w:tr>
      <w:tr w:rsidR="00515CDF" w:rsidRPr="00D47FAE" w:rsidTr="000863E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1 203,4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Обеспечение мероприятий по ликвидации последствий всех видов ЧС за счет средств резервного фонда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9990070550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9990070550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65,0</w:t>
            </w:r>
          </w:p>
        </w:tc>
      </w:tr>
      <w:tr w:rsidR="00515CDF" w:rsidRPr="00D47FAE" w:rsidTr="000863E7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45,0</w:t>
            </w:r>
          </w:p>
        </w:tc>
      </w:tr>
      <w:tr w:rsidR="00515CDF" w:rsidRPr="00D47FAE" w:rsidTr="000863E7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"Приобретение специального оборудования и сре</w:t>
            </w:r>
            <w:proofErr w:type="gramStart"/>
            <w:r w:rsidRPr="00D47FAE">
              <w:rPr>
                <w:sz w:val="20"/>
                <w:szCs w:val="20"/>
              </w:rPr>
              <w:t>дств дл</w:t>
            </w:r>
            <w:proofErr w:type="gramEnd"/>
            <w:r w:rsidRPr="00D47FAE">
              <w:rPr>
                <w:sz w:val="20"/>
                <w:szCs w:val="20"/>
              </w:rPr>
              <w:t>я обеспечения безопасности жителей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Обучение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0220170510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0220170510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1 088,4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1 088,4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lastRenderedPageBreak/>
              <w:t>Подпрограмма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248,0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248,0</w:t>
            </w:r>
          </w:p>
        </w:tc>
      </w:tr>
      <w:tr w:rsidR="00515CDF" w:rsidRPr="00D47FAE" w:rsidTr="000863E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48,0</w:t>
            </w:r>
          </w:p>
        </w:tc>
      </w:tr>
      <w:tr w:rsidR="00515CDF" w:rsidRPr="00D47FAE" w:rsidTr="000863E7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48,0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0320171020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0320171020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4 412,3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4 412,3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"Градостроительство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3 160,0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"Градостроительство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3 160,0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2 460,0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2 420,0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2 420,0</w:t>
            </w:r>
          </w:p>
        </w:tc>
      </w:tr>
      <w:tr w:rsidR="00515CDF" w:rsidRPr="00D47FAE" w:rsidTr="000863E7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700,0</w:t>
            </w:r>
          </w:p>
        </w:tc>
      </w:tr>
      <w:tr w:rsidR="00515CDF" w:rsidRPr="00D47FAE" w:rsidTr="007E1A0E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515CDF" w:rsidRPr="00D47FAE" w:rsidTr="007E1A0E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902,3</w:t>
            </w:r>
          </w:p>
        </w:tc>
      </w:tr>
      <w:tr w:rsidR="00515CDF" w:rsidRPr="00D47FAE" w:rsidTr="000863E7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Подпрограмма "Межевание и проведение государственного кадастрового учета земельных участков на территории муниципального образования </w:t>
            </w:r>
            <w:proofErr w:type="gramStart"/>
            <w:r w:rsidRPr="00D47FAE">
              <w:rPr>
                <w:sz w:val="20"/>
                <w:szCs w:val="20"/>
              </w:rPr>
              <w:t>-М</w:t>
            </w:r>
            <w:proofErr w:type="gramEnd"/>
            <w:r w:rsidRPr="00D47FAE">
              <w:rPr>
                <w:sz w:val="20"/>
                <w:szCs w:val="20"/>
              </w:rPr>
              <w:t>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spellStart"/>
            <w:r w:rsidRPr="00D47FAE">
              <w:rPr>
                <w:sz w:val="20"/>
                <w:szCs w:val="20"/>
              </w:rPr>
              <w:t>эфективности</w:t>
            </w:r>
            <w:proofErr w:type="spellEnd"/>
            <w:r w:rsidRPr="00D47FAE">
              <w:rPr>
                <w:sz w:val="20"/>
                <w:szCs w:val="20"/>
              </w:rPr>
              <w:t xml:space="preserve"> землепользования"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0510172010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0510172010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"Актуализация налогооблагаемой базы"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0520172020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0520172020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350,0</w:t>
            </w:r>
          </w:p>
        </w:tc>
      </w:tr>
      <w:tr w:rsidR="00515CDF" w:rsidRPr="00D47FAE" w:rsidTr="000863E7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</w:t>
            </w:r>
            <w:proofErr w:type="gramStart"/>
            <w:r w:rsidRPr="00D47FAE">
              <w:rPr>
                <w:sz w:val="20"/>
                <w:szCs w:val="20"/>
              </w:rPr>
              <w:t>и-</w:t>
            </w:r>
            <w:proofErr w:type="gramEnd"/>
            <w:r w:rsidRPr="00D47FAE">
              <w:rPr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0610172510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0610172510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0620172520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0620172520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1 997,2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7E1A0E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7E1A0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313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416,8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266,8</w:t>
            </w:r>
          </w:p>
        </w:tc>
      </w:tr>
      <w:tr w:rsidR="00515CDF" w:rsidRPr="00D47FAE" w:rsidTr="000863E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266,8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266,8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66,8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360,4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360,4</w:t>
            </w:r>
          </w:p>
        </w:tc>
      </w:tr>
      <w:tr w:rsidR="00515CDF" w:rsidRPr="00D47FAE" w:rsidTr="000863E7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1010375530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1010375530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1020175540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1020175540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</w:rPr>
            </w:pPr>
            <w:r w:rsidRPr="00D47FAE">
              <w:rPr>
                <w:b/>
                <w:bCs/>
              </w:rPr>
              <w:t>МКУ МО МГП "Управление городского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110 558,7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18 162,8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18 162,8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18 162,8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18 162,8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13 043,1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3 000,0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10 043,1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10 043,1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0810374050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0810374050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91 395,6</w:t>
            </w:r>
          </w:p>
        </w:tc>
      </w:tr>
      <w:tr w:rsidR="00515CDF" w:rsidRPr="00D47FAE" w:rsidTr="000863E7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16 602,6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2 554,1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1 218,3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0820374220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0820374220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0870174160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0870174160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12101S9602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12101S9602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13101S9601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13101S9601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1 956,6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1 856,6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1 856,6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D47FAE">
              <w:rPr>
                <w:sz w:val="20"/>
                <w:szCs w:val="20"/>
              </w:rPr>
              <w:t>контроль за</w:t>
            </w:r>
            <w:proofErr w:type="gramEnd"/>
            <w:r w:rsidRPr="00D47FAE">
              <w:rPr>
                <w:sz w:val="20"/>
                <w:szCs w:val="20"/>
              </w:rPr>
              <w:t xml:space="preserve"> выполнением работ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9990074040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9990074040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5CDF" w:rsidRPr="00D47FAE" w:rsidTr="000863E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11 176,1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11 176,1</w:t>
            </w:r>
          </w:p>
        </w:tc>
      </w:tr>
      <w:tr w:rsidR="00515CDF" w:rsidRPr="00D47FAE" w:rsidTr="000863E7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11 176,1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0830474210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0830474210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51 708,5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51 708,5</w:t>
            </w:r>
          </w:p>
        </w:tc>
      </w:tr>
      <w:tr w:rsidR="00515CDF" w:rsidRPr="00D47FAE" w:rsidTr="007E1A0E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"Уличное освещение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7E1A0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0840274070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0840274070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"Озеленение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Озеленение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0850174090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0850174090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32 299,1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6 429,5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1 149,9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1 149,9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5 154,6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5 154,6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125,0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24 934,4</w:t>
            </w:r>
          </w:p>
        </w:tc>
      </w:tr>
      <w:tr w:rsidR="00515CDF" w:rsidRPr="00D47FAE" w:rsidTr="000863E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1 237,3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1 237,3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23 697,1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23 697,1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0860374130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0860374130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4 521,5</w:t>
            </w:r>
          </w:p>
        </w:tc>
      </w:tr>
      <w:tr w:rsidR="00515CDF" w:rsidRPr="00D47FAE" w:rsidTr="007E1A0E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515CDF" w:rsidRPr="00D47FAE" w:rsidTr="007E1A0E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D47FAE">
              <w:rPr>
                <w:sz w:val="20"/>
                <w:szCs w:val="20"/>
              </w:rPr>
              <w:t>выплыты</w:t>
            </w:r>
            <w:proofErr w:type="spellEnd"/>
            <w:r w:rsidRPr="00D47FAE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1 365,5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5 125,2</w:t>
            </w:r>
          </w:p>
        </w:tc>
      </w:tr>
      <w:tr w:rsidR="00515CDF" w:rsidRPr="00D47FAE" w:rsidTr="000863E7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0880174010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</w:rPr>
            </w:pPr>
            <w:r w:rsidRPr="00D47FAE">
              <w:rPr>
                <w:b/>
                <w:bCs/>
              </w:rPr>
              <w:t>МКУ МО МГП "Городской центр досуга"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16 925,1</w:t>
            </w:r>
          </w:p>
        </w:tc>
      </w:tr>
      <w:tr w:rsidR="00515CDF" w:rsidRPr="00D47FAE" w:rsidTr="000863E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14 113,4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14 113,4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2014-2018г."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14 113,4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"Охрана окружающей среды и благоустройства массового отдыха населения  Моздокского городского поселения на 2014-2018г."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6 555,0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0910174030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5 355,0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5 355,0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3 150,0</w:t>
            </w:r>
          </w:p>
        </w:tc>
      </w:tr>
      <w:tr w:rsidR="00515CDF" w:rsidRPr="00D47FAE" w:rsidTr="000863E7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2 205,0</w:t>
            </w:r>
          </w:p>
        </w:tc>
      </w:tr>
      <w:tr w:rsidR="00515CDF" w:rsidRPr="00D47FAE" w:rsidTr="000863E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2014-2018г."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0863E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3 896,0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64,2</w:t>
            </w:r>
          </w:p>
        </w:tc>
      </w:tr>
      <w:tr w:rsidR="00515CDF" w:rsidRPr="00D47FAE" w:rsidTr="000863E7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proofErr w:type="spellStart"/>
            <w:r w:rsidRPr="00D47FAE">
              <w:rPr>
                <w:sz w:val="20"/>
                <w:szCs w:val="20"/>
              </w:rPr>
              <w:t>выплыты</w:t>
            </w:r>
            <w:proofErr w:type="spellEnd"/>
            <w:r w:rsidRPr="00D47FAE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1 177,0</w:t>
            </w:r>
          </w:p>
        </w:tc>
      </w:tr>
      <w:tr w:rsidR="00515CDF" w:rsidRPr="00D47FAE" w:rsidTr="007E1A0E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2 385,2</w:t>
            </w:r>
          </w:p>
        </w:tc>
      </w:tr>
      <w:tr w:rsidR="00515CDF" w:rsidRPr="00D47FAE" w:rsidTr="007E1A0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515CDF" w:rsidRPr="00D47FAE" w:rsidTr="000863E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1 353,0</w:t>
            </w:r>
          </w:p>
        </w:tc>
      </w:tr>
      <w:tr w:rsidR="00515CDF" w:rsidRPr="00D47FAE" w:rsidTr="000863E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1 353,0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1 353,0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1110176010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1110176010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Подпрограмма "Обеспечение создания условий для реализации муниципальной программы "Молодежь </w:t>
            </w:r>
            <w:r w:rsidRPr="00D47FAE">
              <w:rPr>
                <w:sz w:val="20"/>
                <w:szCs w:val="20"/>
              </w:rPr>
              <w:lastRenderedPageBreak/>
              <w:t>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1 458,7</w:t>
            </w:r>
          </w:p>
        </w:tc>
      </w:tr>
      <w:tr w:rsidR="00515CDF" w:rsidRPr="00D47FAE" w:rsidTr="000863E7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7FAE">
              <w:rPr>
                <w:b/>
                <w:bCs/>
                <w:i/>
                <w:iCs/>
                <w:sz w:val="20"/>
                <w:szCs w:val="20"/>
              </w:rPr>
              <w:t>1 458,7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1 458,7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1120176020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1120176020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Прочие мероприятия по работе с молодежью и пропаганде здорового образа жизни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819,0</w:t>
            </w:r>
          </w:p>
        </w:tc>
      </w:tr>
    </w:tbl>
    <w:p w:rsidR="00515CDF" w:rsidRDefault="00515CDF" w:rsidP="00515CDF">
      <w:pPr>
        <w:tabs>
          <w:tab w:val="left" w:pos="0"/>
        </w:tabs>
        <w:rPr>
          <w:sz w:val="28"/>
          <w:szCs w:val="28"/>
        </w:rPr>
      </w:pPr>
    </w:p>
    <w:p w:rsidR="00515CDF" w:rsidRDefault="00515CDF" w:rsidP="00515CDF">
      <w:pPr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6A75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6A7578">
        <w:rPr>
          <w:sz w:val="28"/>
          <w:szCs w:val="28"/>
        </w:rPr>
        <w:t xml:space="preserve"> изложить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28"/>
        <w:gridCol w:w="581"/>
        <w:gridCol w:w="567"/>
        <w:gridCol w:w="709"/>
        <w:gridCol w:w="1309"/>
      </w:tblGrid>
      <w:tr w:rsidR="00515CDF" w:rsidRPr="00D47FAE" w:rsidTr="000863E7">
        <w:trPr>
          <w:trHeight w:val="196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CDF" w:rsidRPr="00D47FAE" w:rsidRDefault="00515CDF" w:rsidP="007E1A0E">
            <w:pPr>
              <w:jc w:val="center"/>
              <w:rPr>
                <w:b/>
                <w:bCs/>
                <w:sz w:val="28"/>
                <w:szCs w:val="28"/>
              </w:rPr>
            </w:pPr>
            <w:r w:rsidRPr="00D47FA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Моздокского городского поселения), разделам, подразделам, группам и подгруппам </w:t>
            </w:r>
            <w:proofErr w:type="gramStart"/>
            <w:r w:rsidRPr="00D47FAE">
              <w:rPr>
                <w:b/>
                <w:bCs/>
                <w:sz w:val="28"/>
                <w:szCs w:val="28"/>
              </w:rPr>
              <w:t>видов расходов классификации расходов бюджета муниципального</w:t>
            </w:r>
            <w:proofErr w:type="gramEnd"/>
            <w:r w:rsidRPr="00D47FAE">
              <w:rPr>
                <w:b/>
                <w:bCs/>
                <w:sz w:val="28"/>
                <w:szCs w:val="28"/>
              </w:rPr>
              <w:t xml:space="preserve"> образования - Моздокское городское поселение на 2016 год</w:t>
            </w:r>
          </w:p>
        </w:tc>
      </w:tr>
      <w:tr w:rsidR="00515CDF" w:rsidRPr="00D47FAE" w:rsidTr="000863E7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CDF" w:rsidRPr="00D47FAE" w:rsidRDefault="00515CDF" w:rsidP="000863E7">
            <w:pPr>
              <w:rPr>
                <w:rFonts w:ascii="Arial" w:hAnsi="Arial" w:cs="Arial"/>
                <w:sz w:val="20"/>
                <w:szCs w:val="20"/>
              </w:rPr>
            </w:pPr>
            <w:r w:rsidRPr="00D47FAE">
              <w:rPr>
                <w:rFonts w:ascii="Arial" w:hAnsi="Arial" w:cs="Arial"/>
                <w:sz w:val="20"/>
                <w:szCs w:val="20"/>
              </w:rPr>
              <w:t xml:space="preserve"> (тыс.</w:t>
            </w:r>
            <w:r w:rsidR="007E1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FAE">
              <w:rPr>
                <w:rFonts w:ascii="Arial" w:hAnsi="Arial" w:cs="Arial"/>
                <w:sz w:val="20"/>
                <w:szCs w:val="20"/>
              </w:rPr>
              <w:t xml:space="preserve">руб.) </w:t>
            </w:r>
          </w:p>
        </w:tc>
      </w:tr>
      <w:tr w:rsidR="00515CDF" w:rsidRPr="00D47FAE" w:rsidTr="000863E7">
        <w:trPr>
          <w:trHeight w:val="276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r w:rsidRPr="00D47FAE">
              <w:t>Наименование расходов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r w:rsidRPr="00D47FAE">
              <w:t>Сумма</w:t>
            </w:r>
          </w:p>
        </w:tc>
      </w:tr>
      <w:tr w:rsidR="00515CDF" w:rsidRPr="00D47FAE" w:rsidTr="000863E7">
        <w:trPr>
          <w:trHeight w:val="39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DF" w:rsidRPr="00D47FAE" w:rsidRDefault="00515CDF" w:rsidP="000863E7"/>
        </w:tc>
      </w:tr>
      <w:tr w:rsidR="00515CDF" w:rsidRPr="00D47FAE" w:rsidTr="000863E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</w:rPr>
            </w:pPr>
            <w:r w:rsidRPr="00D47FAE">
              <w:rPr>
                <w:b/>
                <w:bCs/>
              </w:rPr>
              <w:t>ВСЕГО РАСХОДОВ: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r w:rsidRPr="00D47FAE"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r w:rsidRPr="00D47FA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r w:rsidRPr="00D47FA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r w:rsidRPr="00D47FAE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DF" w:rsidRPr="00D47FAE" w:rsidRDefault="00515CDF" w:rsidP="000863E7">
            <w:pPr>
              <w:rPr>
                <w:b/>
                <w:bCs/>
              </w:rPr>
            </w:pPr>
            <w:r w:rsidRPr="00D47FAE">
              <w:rPr>
                <w:b/>
                <w:bCs/>
              </w:rPr>
              <w:t>138 806,7</w:t>
            </w:r>
          </w:p>
        </w:tc>
      </w:tr>
      <w:tr w:rsidR="00515CDF" w:rsidRPr="00D47FAE" w:rsidTr="007E1A0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"Муниципальная собственность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5 866,6</w:t>
            </w:r>
          </w:p>
        </w:tc>
      </w:tr>
      <w:tr w:rsidR="00515CDF" w:rsidRPr="00D47FAE" w:rsidTr="007E1A0E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0110374220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515CDF" w:rsidRPr="00D47FAE" w:rsidTr="000863E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Основное мероприятие "Создание необходимых условий для использования муниципального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0120170010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"Муниципальная собственность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надлежащего содержания муниципального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Прочие мероприятия, связанные с муниципальной собственностью (в том числе приобретение основных средств)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0130170020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0130170020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0130170020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0130170020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4 601,6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0140174010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150,0</w:t>
            </w:r>
          </w:p>
        </w:tc>
      </w:tr>
      <w:tr w:rsidR="00515CDF" w:rsidRPr="00D47FAE" w:rsidTr="000863E7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515CDF" w:rsidRPr="00D47FAE" w:rsidTr="000863E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FAE">
              <w:rPr>
                <w:b/>
                <w:bCs/>
                <w:color w:val="000000"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Моздокском городском поселении на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"Приобретение специального оборудования и сре</w:t>
            </w:r>
            <w:proofErr w:type="gramStart"/>
            <w:r w:rsidRPr="00D47FAE">
              <w:rPr>
                <w:sz w:val="20"/>
                <w:szCs w:val="20"/>
              </w:rPr>
              <w:t>дств дл</w:t>
            </w:r>
            <w:proofErr w:type="gramEnd"/>
            <w:r w:rsidRPr="00D47FAE">
              <w:rPr>
                <w:sz w:val="20"/>
                <w:szCs w:val="20"/>
              </w:rPr>
              <w:t>я обеспечения безопасности жителей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Безопасность на водных объектах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30,0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30,0</w:t>
            </w:r>
          </w:p>
        </w:tc>
      </w:tr>
      <w:tr w:rsidR="00515CDF" w:rsidRPr="00D47FAE" w:rsidTr="007E1A0E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30,0</w:t>
            </w:r>
          </w:p>
        </w:tc>
      </w:tr>
      <w:tr w:rsidR="00515CDF" w:rsidRPr="00D47FAE" w:rsidTr="007E1A0E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15,0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0210270540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15CDF" w:rsidRPr="00D47FAE" w:rsidTr="000863E7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FAE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"Гражданская оборона и чрезвычайные ситуации в Моздокском городском поселении на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Основное мероприятие "Создание учебно-консультационных пунктов и приобретение наглядной агитации"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lastRenderedPageBreak/>
              <w:t>Обучение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0220170510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0220170510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0220170510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0220170510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1 088,4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FAE">
              <w:rPr>
                <w:b/>
                <w:bCs/>
                <w:color w:val="000000"/>
                <w:sz w:val="20"/>
                <w:szCs w:val="20"/>
              </w:rPr>
              <w:t>Подпрограмма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Основное мероприятие "Обеспечение участия населения в осуществлении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248,0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Развитие форм прямой демократии населения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Развитие политической культуры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48,0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48,0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48,0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0310171030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48,0</w:t>
            </w:r>
          </w:p>
        </w:tc>
      </w:tr>
      <w:tr w:rsidR="00515CDF" w:rsidRPr="00D47FAE" w:rsidTr="000863E7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FAE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Основное мероприятие "Обеспечение функционирования пунктов непосредственного осуществления населением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 xml:space="preserve">Поддержка общественного территориального самоуправления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0320171020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0320171020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0320171020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840,4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0320171020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840,4</w:t>
            </w:r>
          </w:p>
        </w:tc>
      </w:tr>
      <w:tr w:rsidR="00515CDF" w:rsidRPr="00D47FAE" w:rsidTr="007E1A0E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"Градостроительство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3 160,0</w:t>
            </w:r>
          </w:p>
        </w:tc>
      </w:tr>
      <w:tr w:rsidR="00515CDF" w:rsidRPr="00D47FAE" w:rsidTr="007E1A0E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"Градостроительство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3 160,0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территории Моздокского городского поселения документами территориального планирования и градостроительного зонирования"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2 460,0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2 420,0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2 420,0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2 420,0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2 420,0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в области строительства, архитектуры и градостроительства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0410171520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"Разработка необходимой документации для реализации градостроительных мероприятий"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700,0</w:t>
            </w:r>
          </w:p>
        </w:tc>
      </w:tr>
      <w:tr w:rsidR="00515CDF" w:rsidRPr="00D47FAE" w:rsidTr="000863E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0410274030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515CDF" w:rsidRPr="00D47FAE" w:rsidTr="000863E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902,3</w:t>
            </w:r>
          </w:p>
        </w:tc>
      </w:tr>
      <w:tr w:rsidR="00515CDF" w:rsidRPr="00D47FAE" w:rsidTr="000863E7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 xml:space="preserve">Подпрограмма "Межевание и проведение государственного кадастрового учета земельных участков на территории муниципального образования </w:t>
            </w:r>
            <w:proofErr w:type="gramStart"/>
            <w:r w:rsidRPr="00D47FAE">
              <w:rPr>
                <w:b/>
                <w:bCs/>
                <w:sz w:val="20"/>
                <w:szCs w:val="20"/>
              </w:rPr>
              <w:t>-М</w:t>
            </w:r>
            <w:proofErr w:type="gramEnd"/>
            <w:r w:rsidRPr="00D47FAE">
              <w:rPr>
                <w:b/>
                <w:bCs/>
                <w:sz w:val="20"/>
                <w:szCs w:val="20"/>
              </w:rPr>
              <w:t>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эффективности землепользования"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Мероприятия по межеванию, независимой оценке рыночной стоимости права на заключение договора аренды земельных участков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0510172010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0510172010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0510172010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0510172010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603,4</w:t>
            </w:r>
          </w:p>
        </w:tc>
      </w:tr>
      <w:tr w:rsidR="00515CDF" w:rsidRPr="00D47FAE" w:rsidTr="000863E7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"Актуализация налогооблагаемой базы на землю"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по землеустройству и землепользованию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0520172020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0520172020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0520172020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298,9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0520172020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298,9</w:t>
            </w:r>
          </w:p>
        </w:tc>
      </w:tr>
      <w:tr w:rsidR="00515CDF" w:rsidRPr="00D47FAE" w:rsidTr="007E1A0E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515CDF" w:rsidRPr="00D47FAE" w:rsidTr="007E1A0E">
        <w:trPr>
          <w:trHeight w:val="7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"Развитие малого и среднего предпринимательства в муниципальном образовани</w:t>
            </w:r>
            <w:proofErr w:type="gramStart"/>
            <w:r w:rsidRPr="00D47FAE">
              <w:rPr>
                <w:b/>
                <w:bCs/>
                <w:sz w:val="20"/>
                <w:szCs w:val="20"/>
              </w:rPr>
              <w:t>и-</w:t>
            </w:r>
            <w:proofErr w:type="gramEnd"/>
            <w:r w:rsidRPr="00D47FAE">
              <w:rPr>
                <w:b/>
                <w:bCs/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доступа субъектов малого и среднего предпринимательства к финансовым ресурсам"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0610172510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0610172510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0610172510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D47FAE">
              <w:rPr>
                <w:sz w:val="20"/>
                <w:szCs w:val="20"/>
              </w:rPr>
              <w:t>м-</w:t>
            </w:r>
            <w:proofErr w:type="gramEnd"/>
            <w:r w:rsidRPr="00D47FAE">
              <w:rPr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0610172510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515CDF" w:rsidRPr="00D47FAE" w:rsidTr="000863E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lastRenderedPageBreak/>
              <w:t>Подпрограмма "Обеспечение создания условий для реализации муниципальной программы "Малое и среднее предпринимательство в муниципальном образовании -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"Информирование о действующих механизмах и формах государственной и муниципальной поддержки малого и среднего предпринимательства"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0620172520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0620172520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0620172520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0620172520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15CDF" w:rsidRPr="00D47FAE" w:rsidTr="000863E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96 510,2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"Реконструкция, содержание и ремонт улично-дорожной сети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18 162,8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"Модернизация и развитие дорожного хозяйства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13 043,1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3 000,0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3 000,0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3 000,0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10 043,1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10 043,1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10 043,1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10 043,1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светофорных объектов и обслуживание улично-дорожной сети в целях повышения безопасности движения транспортных средств"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Организация безопасности дорожного движения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5 119,7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0810374050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5 119,7</w:t>
            </w:r>
          </w:p>
        </w:tc>
      </w:tr>
      <w:tr w:rsidR="00515CDF" w:rsidRPr="00D47FAE" w:rsidTr="007E1A0E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"Проведение капитального ремонта муниципальных квартир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1 218,3</w:t>
            </w:r>
          </w:p>
        </w:tc>
      </w:tr>
      <w:tr w:rsidR="00515CDF" w:rsidRPr="00D47FAE" w:rsidTr="007E1A0E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"Повышение эффективности использования муниципального имущества посредством его улучшения"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455,9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выполнения обязательств собственника имущества"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0820374220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762,4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"Строительство, реконструкция сетей коммунального хозяйства в Моздокском городском поселении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11 176,1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"Строительство, реконструкция и капитальный ремонт сетей коммунального хозяйства"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proofErr w:type="gramStart"/>
            <w:r w:rsidRPr="00D47FAE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D47FAE">
              <w:rPr>
                <w:sz w:val="20"/>
                <w:szCs w:val="20"/>
              </w:rPr>
              <w:t>инвестии</w:t>
            </w:r>
            <w:proofErr w:type="spellEnd"/>
            <w:r w:rsidRPr="00D47FAE">
              <w:rPr>
                <w:sz w:val="20"/>
                <w:szCs w:val="20"/>
              </w:rPr>
              <w:t xml:space="preserve"> в объекты капитального строительства государственной (муниципальной) собственности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0830274010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проведения строительства, реконструкции и капитального ремонта сетей коммунального хозяйства и контроль качества выполненных работ"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0830374030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475,5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"Иные мероприятия, связанные с содержанием и улучшением коммунального хозяйства"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0830474210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0830474210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0830474210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0830474210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700,6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"Уличное освещение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"Оплата потребления электроэнергии и прочие мероприятия, связанные с содержанием сетей уличного освещения"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0840274070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9 409,4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"Озеленение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0850000000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зеленых насаждений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7E1A0E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Озеленение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7E1A0E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0850174090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0850174090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10 000,0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"Благоустройство территории города и содержание мест захоронения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0860000000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32 299,1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проведения ремонта, строительство и ремонт объектов муниципальной собственности, контроль качества выполненных работ"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6 429,5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1 149,9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1 149,9</w:t>
            </w:r>
          </w:p>
        </w:tc>
      </w:tr>
      <w:tr w:rsidR="00515CDF" w:rsidRPr="00D47FAE" w:rsidTr="000863E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1 149,9</w:t>
            </w:r>
          </w:p>
        </w:tc>
      </w:tr>
      <w:tr w:rsidR="00515CDF" w:rsidRPr="00D47FAE" w:rsidTr="000863E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1 149,9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5 154,6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5 154,6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5 154,6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5 154,6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125,0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125,0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125,0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"Санитарное содержание территории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24 934,4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1 237,3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1 237,3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1 237,3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1 237,3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23 697,1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23 697,1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23 697,1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0860274120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23 697,1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"Прочие мероприятия, связанные с благоустройством территории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0860374130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935,2</w:t>
            </w:r>
          </w:p>
        </w:tc>
      </w:tr>
      <w:tr w:rsidR="00515CDF" w:rsidRPr="00D47FAE" w:rsidTr="000863E7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0870000000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13 244,2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жилищного фонда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0870174160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0870174160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7E1A0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0870174160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1 335,8</w:t>
            </w:r>
          </w:p>
        </w:tc>
      </w:tr>
      <w:tr w:rsidR="00515CDF" w:rsidRPr="00D47FAE" w:rsidTr="007E1A0E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0870174160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1 335,8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"Функционирование МКУ МО МГП "УГХ"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11 908,4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4 521,5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1 365,5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5 125,2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820,0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0870275010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"Доступная среда в Моздокском городском поселении на 2016 год"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0880000000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"Улучшение качества жизни людей с ограниченными возможностями"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0880174010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1 000,3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2014-2018г"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14 113,4</w:t>
            </w:r>
          </w:p>
        </w:tc>
      </w:tr>
      <w:tr w:rsidR="00515CDF" w:rsidRPr="00D47FAE" w:rsidTr="000863E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"Охрана окружающей среды и благоустройство массового отдыха населения 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6 555,0</w:t>
            </w:r>
          </w:p>
        </w:tc>
      </w:tr>
      <w:tr w:rsidR="00515CDF" w:rsidRPr="00D47FAE" w:rsidTr="000863E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"Обеспечение проведения строительства и ремонта объектов муниципальной собственности и контроль качества производимых улучшений"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0910174030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мест массового отдыха населения и проведение массовых культурно-зрелищных мероприятий"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5 355,0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в области охраны окружающей среды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5 355,0</w:t>
            </w:r>
          </w:p>
        </w:tc>
      </w:tr>
      <w:tr w:rsidR="00515CDF" w:rsidRPr="00D47FAE" w:rsidTr="000863E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5 355,0</w:t>
            </w:r>
          </w:p>
        </w:tc>
      </w:tr>
      <w:tr w:rsidR="00515CDF" w:rsidRPr="00D47FAE" w:rsidTr="000863E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5 355,0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3 150,0</w:t>
            </w:r>
          </w:p>
        </w:tc>
      </w:tr>
      <w:tr w:rsidR="00515CDF" w:rsidRPr="00D47FAE" w:rsidTr="000863E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0910275020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2 205,0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2014-2018г"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7 558,4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"Содержание МКУ МО МГП "ГЦД"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7E1A0E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7E1A0E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7 558,4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3 896,0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64,2</w:t>
            </w:r>
          </w:p>
        </w:tc>
      </w:tr>
      <w:tr w:rsidR="00515CDF" w:rsidRPr="00D47FAE" w:rsidTr="000863E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1 177,0</w:t>
            </w:r>
          </w:p>
        </w:tc>
      </w:tr>
      <w:tr w:rsidR="00515CDF" w:rsidRPr="00D47FAE" w:rsidTr="000863E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2 385,2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0920175010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515CDF" w:rsidRPr="00D47FAE" w:rsidTr="000863E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1 847,2</w:t>
            </w:r>
          </w:p>
        </w:tc>
      </w:tr>
      <w:tr w:rsidR="00515CDF" w:rsidRPr="00D47FAE" w:rsidTr="000863E7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"Организация социальной поддержки населения и социально ориентированных некоммерческих организаций Моздокского городского поселения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FAE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1 566,8</w:t>
            </w:r>
          </w:p>
        </w:tc>
      </w:tr>
      <w:tr w:rsidR="00515CDF" w:rsidRPr="00D47FAE" w:rsidTr="000863E7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"Предоставление доплат к пенсиям лиц, замещавших муниципальные должности и должности муниципальной службы в Моздокском городском поселении"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1010175510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1 220,0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"Социальная помощь и единовременные поощрительные выплаты гражданам"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color w:val="000000"/>
                <w:sz w:val="20"/>
                <w:szCs w:val="20"/>
              </w:rPr>
            </w:pPr>
            <w:r w:rsidRPr="00D47FAE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266,8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Социальная помощь гражданам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Единовременная денежная выплата лицам, удостоенным звания "Почетный гражданин города Моздока"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66,8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66,8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66,8</w:t>
            </w:r>
          </w:p>
        </w:tc>
      </w:tr>
      <w:tr w:rsidR="00515CDF" w:rsidRPr="00D47FAE" w:rsidTr="000863E7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1010275550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"Финансовая поддержка организаций"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Финансовая поддержка социально ориентированных некоммерческих организаций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1010375530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1010375530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1010375530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1010375530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515CDF" w:rsidRPr="00D47FAE" w:rsidTr="000863E7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Моздокское городское поселение на 2014-2018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"Выдача справок об иждивении"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1020175540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1020175540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1020175540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280,4</w:t>
            </w:r>
          </w:p>
        </w:tc>
      </w:tr>
      <w:tr w:rsidR="00515CDF" w:rsidRPr="00D47FAE" w:rsidTr="007E1A0E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1020175540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280,4</w:t>
            </w:r>
          </w:p>
        </w:tc>
      </w:tr>
      <w:tr w:rsidR="00515CDF" w:rsidRPr="00D47FAE" w:rsidTr="007E1A0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2014-2018 годы"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2 811,7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"Создание условий для реализации и развития потенциала молодежи"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1110176010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1110176010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1110176010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1110176010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897,0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lastRenderedPageBreak/>
              <w:t>Поддержка развития физической культуры, массового спорта и туризма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1120176020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1120176020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1120176020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1120176020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639,7</w:t>
            </w:r>
          </w:p>
        </w:tc>
      </w:tr>
      <w:tr w:rsidR="00515CDF" w:rsidRPr="00D47FAE" w:rsidTr="000863E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2014-2018"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1130000000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1 275,0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1 275,0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456,0</w:t>
            </w:r>
          </w:p>
        </w:tc>
      </w:tr>
      <w:tr w:rsidR="00515CDF" w:rsidRPr="00D47FAE" w:rsidTr="000863E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Прочие мероприятия по работе с молодежью и пропаганде здорового образа жизни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1130176030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819,0</w:t>
            </w:r>
          </w:p>
        </w:tc>
      </w:tr>
      <w:tr w:rsidR="00515CDF" w:rsidRPr="00D47FAE" w:rsidTr="000863E7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jc w:val="both"/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адресная программа "Переселение граждан из аварийного жилищного фонда в Моздокском городском поселении на период 2013-2017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Моздокского городского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"Переселение граждан из многоквартирных домов, признанных аварийными и подлежащих сносу"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12101S9602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12101S9602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12101S9602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8 915,0</w:t>
            </w:r>
          </w:p>
        </w:tc>
      </w:tr>
      <w:tr w:rsidR="00515CDF" w:rsidRPr="00D47FAE" w:rsidTr="000863E7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12101S9602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414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8 915,0</w:t>
            </w:r>
          </w:p>
        </w:tc>
      </w:tr>
      <w:tr w:rsidR="00515CDF" w:rsidRPr="00D47FAE" w:rsidTr="007E1A0E">
        <w:trPr>
          <w:trHeight w:val="76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Муниципальная адресная программа "Проведение капитального ремонта многоквартирных домов в Моздокском городском поселении на период 2014-2016 годы"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3 176,9</w:t>
            </w:r>
          </w:p>
        </w:tc>
      </w:tr>
      <w:tr w:rsidR="00515CDF" w:rsidRPr="00D47FAE" w:rsidTr="007E1A0E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Подпрограмма "Создание условий для обеспечения качественными услугами ЖКХ населения Моздокского городского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7E1A0E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13101S9601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0863E7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13101S9601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7E1A0E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13101S9601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3 176,9</w:t>
            </w:r>
          </w:p>
        </w:tc>
      </w:tr>
      <w:tr w:rsidR="00515CDF" w:rsidRPr="00D47FAE" w:rsidTr="007E1A0E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13101S9601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sz w:val="20"/>
                <w:szCs w:val="20"/>
              </w:rPr>
            </w:pPr>
            <w:r w:rsidRPr="00D47FAE">
              <w:rPr>
                <w:sz w:val="20"/>
                <w:szCs w:val="20"/>
              </w:rPr>
              <w:t>630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CDF" w:rsidRPr="00D47FAE" w:rsidRDefault="00515CDF" w:rsidP="000863E7">
            <w:pPr>
              <w:rPr>
                <w:b/>
                <w:bCs/>
                <w:sz w:val="20"/>
                <w:szCs w:val="20"/>
              </w:rPr>
            </w:pPr>
            <w:r w:rsidRPr="00D47FAE">
              <w:rPr>
                <w:b/>
                <w:bCs/>
                <w:sz w:val="20"/>
                <w:szCs w:val="20"/>
              </w:rPr>
              <w:t>3 176,9</w:t>
            </w:r>
          </w:p>
        </w:tc>
      </w:tr>
    </w:tbl>
    <w:p w:rsidR="00515CDF" w:rsidRDefault="00515CDF" w:rsidP="00515CDF">
      <w:pPr>
        <w:tabs>
          <w:tab w:val="left" w:pos="0"/>
        </w:tabs>
        <w:rPr>
          <w:sz w:val="28"/>
          <w:szCs w:val="28"/>
        </w:rPr>
      </w:pPr>
    </w:p>
    <w:p w:rsidR="00515CDF" w:rsidRDefault="00515CDF" w:rsidP="00515CDF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0F23BA">
        <w:rPr>
          <w:sz w:val="28"/>
          <w:szCs w:val="28"/>
        </w:rPr>
        <w:t>инансово – экономическо</w:t>
      </w:r>
      <w:r>
        <w:rPr>
          <w:sz w:val="28"/>
          <w:szCs w:val="28"/>
        </w:rPr>
        <w:t>му</w:t>
      </w:r>
      <w:r w:rsidRPr="000F23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23BA">
        <w:rPr>
          <w:sz w:val="28"/>
          <w:szCs w:val="28"/>
        </w:rPr>
        <w:t>тделу внести соответствующие изменения в сводную бюджетную роспись бюджета</w:t>
      </w:r>
      <w:r>
        <w:rPr>
          <w:sz w:val="28"/>
          <w:szCs w:val="28"/>
        </w:rPr>
        <w:t xml:space="preserve"> муниципального образования - Моздокское городское поселение</w:t>
      </w:r>
      <w:r w:rsidRPr="000F23BA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0F23BA">
        <w:rPr>
          <w:sz w:val="28"/>
          <w:szCs w:val="28"/>
        </w:rPr>
        <w:t xml:space="preserve"> финансовый год.</w:t>
      </w:r>
    </w:p>
    <w:p w:rsidR="00515CDF" w:rsidRDefault="00515CDF" w:rsidP="00515CDF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3C286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3C2864">
        <w:rPr>
          <w:sz w:val="28"/>
          <w:szCs w:val="28"/>
        </w:rPr>
        <w:t>.</w:t>
      </w:r>
    </w:p>
    <w:p w:rsidR="00515CDF" w:rsidRPr="00E3700B" w:rsidRDefault="00515CDF" w:rsidP="00515CDF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5F4317">
        <w:rPr>
          <w:sz w:val="28"/>
          <w:szCs w:val="28"/>
        </w:rPr>
        <w:t>Администрации местного самоуправления Моздокского городского поселения</w:t>
      </w:r>
      <w:r>
        <w:rPr>
          <w:sz w:val="28"/>
          <w:szCs w:val="28"/>
        </w:rPr>
        <w:t xml:space="preserve"> </w:t>
      </w:r>
      <w:r w:rsidRPr="005F4317">
        <w:rPr>
          <w:sz w:val="28"/>
          <w:szCs w:val="28"/>
        </w:rPr>
        <w:t>опубликовать настоящее решение в  средствах массовой информации и на официальном сайте Администрации местного самоуправления Моздокского городского поселения.</w:t>
      </w:r>
    </w:p>
    <w:p w:rsid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A4019" w:rsidRPr="004E6411" w:rsidRDefault="00DA4019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365DD0" w:rsidRDefault="00365DD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15CDF" w:rsidRPr="00DC0629" w:rsidRDefault="00515CDF" w:rsidP="007E1A0E">
      <w:pPr>
        <w:jc w:val="center"/>
        <w:rPr>
          <w:b/>
        </w:rPr>
      </w:pPr>
      <w:r w:rsidRPr="00DC0629">
        <w:rPr>
          <w:b/>
        </w:rPr>
        <w:lastRenderedPageBreak/>
        <w:t>ПОЯСНИТЕЛЬНАЯ ЗАПИСКА</w:t>
      </w:r>
    </w:p>
    <w:p w:rsidR="00515CDF" w:rsidRDefault="00515CDF" w:rsidP="007E1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Собрания представителей </w:t>
      </w:r>
      <w:r>
        <w:rPr>
          <w:b/>
          <w:bCs/>
          <w:iCs/>
          <w:sz w:val="28"/>
          <w:szCs w:val="28"/>
        </w:rPr>
        <w:t xml:space="preserve">Моздокского городского поселения </w:t>
      </w:r>
      <w:r>
        <w:rPr>
          <w:b/>
          <w:b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>
        <w:rPr>
          <w:b/>
          <w:bCs/>
          <w:sz w:val="28"/>
          <w:szCs w:val="28"/>
        </w:rPr>
        <w:t xml:space="preserve">от 28.12.2015 г. № 206 </w:t>
      </w:r>
      <w:r w:rsidRPr="00DD1787">
        <w:rPr>
          <w:b/>
          <w:bCs/>
          <w:sz w:val="28"/>
          <w:szCs w:val="28"/>
        </w:rPr>
        <w:t>«</w:t>
      </w:r>
      <w:r w:rsidRPr="00147B38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 xml:space="preserve">б утверждении </w:t>
      </w:r>
      <w:r w:rsidRPr="00147B38">
        <w:rPr>
          <w:b/>
          <w:bCs/>
          <w:iCs/>
          <w:sz w:val="28"/>
          <w:szCs w:val="28"/>
        </w:rPr>
        <w:t>бюджет</w:t>
      </w:r>
      <w:r>
        <w:rPr>
          <w:b/>
          <w:bCs/>
          <w:iCs/>
          <w:sz w:val="28"/>
          <w:szCs w:val="28"/>
        </w:rPr>
        <w:t xml:space="preserve">а муниципального образования - </w:t>
      </w:r>
      <w:r w:rsidRPr="00147B38">
        <w:rPr>
          <w:b/>
          <w:bCs/>
          <w:iCs/>
          <w:sz w:val="28"/>
          <w:szCs w:val="28"/>
        </w:rPr>
        <w:t>Моздокско</w:t>
      </w:r>
      <w:r>
        <w:rPr>
          <w:b/>
          <w:bCs/>
          <w:iCs/>
          <w:sz w:val="28"/>
          <w:szCs w:val="28"/>
        </w:rPr>
        <w:t>е</w:t>
      </w:r>
      <w:r w:rsidRPr="00147B38">
        <w:rPr>
          <w:b/>
          <w:bCs/>
          <w:iCs/>
          <w:sz w:val="28"/>
          <w:szCs w:val="28"/>
        </w:rPr>
        <w:t xml:space="preserve"> городско</w:t>
      </w:r>
      <w:r>
        <w:rPr>
          <w:b/>
          <w:bCs/>
          <w:iCs/>
          <w:sz w:val="28"/>
          <w:szCs w:val="28"/>
        </w:rPr>
        <w:t xml:space="preserve">е </w:t>
      </w:r>
      <w:r w:rsidRPr="00B779D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</w:p>
    <w:p w:rsidR="00515CDF" w:rsidRDefault="00515CDF" w:rsidP="007E1A0E">
      <w:pPr>
        <w:jc w:val="center"/>
        <w:rPr>
          <w:b/>
          <w:sz w:val="28"/>
          <w:szCs w:val="28"/>
        </w:rPr>
      </w:pPr>
      <w:r w:rsidRPr="00B779D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</w:t>
      </w:r>
      <w:r w:rsidRPr="00B779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15CDF" w:rsidRDefault="00515CDF" w:rsidP="00515CDF">
      <w:pPr>
        <w:rPr>
          <w:b/>
          <w:sz w:val="28"/>
          <w:szCs w:val="28"/>
        </w:rPr>
      </w:pPr>
    </w:p>
    <w:p w:rsidR="00515CDF" w:rsidRPr="00F86A5F" w:rsidRDefault="00515CDF" w:rsidP="00515CDF">
      <w:pPr>
        <w:ind w:firstLine="709"/>
        <w:jc w:val="both"/>
        <w:rPr>
          <w:sz w:val="28"/>
          <w:szCs w:val="28"/>
        </w:rPr>
      </w:pPr>
      <w:proofErr w:type="gramStart"/>
      <w:r w:rsidRPr="00F86A5F">
        <w:rPr>
          <w:sz w:val="28"/>
          <w:szCs w:val="28"/>
        </w:rPr>
        <w:t>В соответствии с нормами бюджетного законодательства РФ,</w:t>
      </w:r>
      <w:r>
        <w:rPr>
          <w:sz w:val="28"/>
          <w:szCs w:val="28"/>
        </w:rPr>
        <w:t xml:space="preserve"> </w:t>
      </w:r>
      <w:r w:rsidRPr="00F86A5F">
        <w:rPr>
          <w:sz w:val="28"/>
          <w:szCs w:val="28"/>
        </w:rPr>
        <w:t xml:space="preserve">постановлениями АМС Моздокского городского поселения о внесении изменений в муниципальные программы, в целях обеспечения сбалансированности исполнения бюджета </w:t>
      </w:r>
      <w:r>
        <w:rPr>
          <w:sz w:val="28"/>
          <w:szCs w:val="28"/>
        </w:rPr>
        <w:t xml:space="preserve">муниципального образования - </w:t>
      </w:r>
      <w:r w:rsidRPr="00F86A5F">
        <w:rPr>
          <w:sz w:val="28"/>
          <w:szCs w:val="28"/>
        </w:rPr>
        <w:t>Моздокско</w:t>
      </w:r>
      <w:r>
        <w:rPr>
          <w:sz w:val="28"/>
          <w:szCs w:val="28"/>
        </w:rPr>
        <w:t>е</w:t>
      </w:r>
      <w:r w:rsidRPr="00F86A5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F86A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необходимо</w:t>
      </w:r>
      <w:r w:rsidRPr="00F86A5F">
        <w:rPr>
          <w:sz w:val="28"/>
          <w:szCs w:val="28"/>
        </w:rPr>
        <w:t xml:space="preserve"> внести следующие изменения в решение Собрания представителей Моздокского го</w:t>
      </w:r>
      <w:r>
        <w:rPr>
          <w:sz w:val="28"/>
          <w:szCs w:val="28"/>
        </w:rPr>
        <w:t xml:space="preserve">родского поселения от </w:t>
      </w:r>
      <w:r w:rsidR="006D2ACC">
        <w:rPr>
          <w:sz w:val="28"/>
          <w:szCs w:val="28"/>
        </w:rPr>
        <w:t>28.12.2015</w:t>
      </w:r>
      <w:r>
        <w:rPr>
          <w:sz w:val="28"/>
          <w:szCs w:val="28"/>
        </w:rPr>
        <w:t>г</w:t>
      </w:r>
      <w:r w:rsidRPr="00F86A5F">
        <w:rPr>
          <w:sz w:val="28"/>
          <w:szCs w:val="28"/>
        </w:rPr>
        <w:t xml:space="preserve">. № </w:t>
      </w:r>
      <w:r>
        <w:rPr>
          <w:sz w:val="28"/>
          <w:szCs w:val="28"/>
        </w:rPr>
        <w:t>206</w:t>
      </w:r>
      <w:r w:rsidRPr="00F86A5F">
        <w:rPr>
          <w:sz w:val="28"/>
          <w:szCs w:val="28"/>
        </w:rPr>
        <w:t xml:space="preserve"> «Об утверждении бюджета</w:t>
      </w:r>
      <w:r>
        <w:rPr>
          <w:sz w:val="28"/>
          <w:szCs w:val="28"/>
        </w:rPr>
        <w:t xml:space="preserve"> муниципального образования -</w:t>
      </w:r>
      <w:r w:rsidRPr="00F86A5F">
        <w:rPr>
          <w:sz w:val="28"/>
          <w:szCs w:val="28"/>
        </w:rPr>
        <w:t xml:space="preserve"> Моздокск</w:t>
      </w:r>
      <w:r>
        <w:rPr>
          <w:sz w:val="28"/>
          <w:szCs w:val="28"/>
        </w:rPr>
        <w:t>ое городское поселение на 2016 год</w:t>
      </w:r>
      <w:r w:rsidRPr="00F86A5F">
        <w:rPr>
          <w:sz w:val="28"/>
          <w:szCs w:val="28"/>
        </w:rPr>
        <w:t>»:</w:t>
      </w:r>
      <w:proofErr w:type="gramEnd"/>
    </w:p>
    <w:p w:rsidR="00515CDF" w:rsidRDefault="00515CDF" w:rsidP="00515CDF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уплаты налога на имущество организаций, пени за несвоевременную уплату взносов во внебюджетные фонды, коммунальных платежей, а также в связи с повышением ежемесячной абонентской платы за предоставление доступа к сети Интернет: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01 03 7830000190 852 </w:t>
      </w:r>
      <w:r w:rsidR="006D2ACC">
        <w:rPr>
          <w:sz w:val="28"/>
          <w:szCs w:val="28"/>
        </w:rPr>
        <w:t>уменьшить план по расходам 2016</w:t>
      </w:r>
      <w:r>
        <w:rPr>
          <w:sz w:val="28"/>
          <w:szCs w:val="28"/>
        </w:rPr>
        <w:t>г. на сумму 0,1 тыс. руб.;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01 03 7830000190 853 </w:t>
      </w:r>
      <w:r w:rsidR="006D2ACC">
        <w:rPr>
          <w:sz w:val="28"/>
          <w:szCs w:val="28"/>
        </w:rPr>
        <w:t>увеличить план по расходам 2016</w:t>
      </w:r>
      <w:r>
        <w:rPr>
          <w:sz w:val="28"/>
          <w:szCs w:val="28"/>
        </w:rPr>
        <w:t>г. на сумму 0,1 тыс. руб. (пеня за несвоевременную уплату взносов во внебюджетные фонды);</w:t>
      </w:r>
    </w:p>
    <w:p w:rsidR="00515CDF" w:rsidRDefault="00515CDF" w:rsidP="0051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01 04 7740000110 121 </w:t>
      </w:r>
      <w:r w:rsidR="006D2ACC">
        <w:rPr>
          <w:sz w:val="28"/>
          <w:szCs w:val="28"/>
        </w:rPr>
        <w:t>уменьшить план по расходам 2016</w:t>
      </w:r>
      <w:r>
        <w:rPr>
          <w:sz w:val="28"/>
          <w:szCs w:val="28"/>
        </w:rPr>
        <w:t>г. на сумму 49,7 тыс. руб. (фонд оплаты труда);</w:t>
      </w:r>
    </w:p>
    <w:p w:rsidR="00515CDF" w:rsidRDefault="00515CDF" w:rsidP="0051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01 04 7740000110 129 </w:t>
      </w:r>
      <w:r w:rsidR="006D2ACC">
        <w:rPr>
          <w:sz w:val="28"/>
          <w:szCs w:val="28"/>
        </w:rPr>
        <w:t>уменьшить план по расходам 2016</w:t>
      </w:r>
      <w:r>
        <w:rPr>
          <w:sz w:val="28"/>
          <w:szCs w:val="28"/>
        </w:rPr>
        <w:t>г. на сумму 15,0 тыс. руб. (взносы по обязательному социальному страхованию);</w:t>
      </w:r>
    </w:p>
    <w:p w:rsidR="00515CDF" w:rsidRDefault="00515CDF" w:rsidP="0051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01 04 7740000190 244 </w:t>
      </w:r>
      <w:r w:rsidR="006D2ACC">
        <w:rPr>
          <w:sz w:val="28"/>
          <w:szCs w:val="28"/>
        </w:rPr>
        <w:t>увеличить план по расходам 2016</w:t>
      </w:r>
      <w:r>
        <w:rPr>
          <w:sz w:val="28"/>
          <w:szCs w:val="28"/>
        </w:rPr>
        <w:t>г. на сумму 57,7 тыс. руб. (предоставление доступа к сети Интернет, оплата коммунальных услуг);</w:t>
      </w:r>
    </w:p>
    <w:p w:rsidR="00515CDF" w:rsidRDefault="00515CDF" w:rsidP="0051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01 04 7740000190 851 </w:t>
      </w:r>
      <w:r w:rsidR="006D2ACC">
        <w:rPr>
          <w:sz w:val="28"/>
          <w:szCs w:val="28"/>
        </w:rPr>
        <w:t>увеличить план по расходам 2016</w:t>
      </w:r>
      <w:r>
        <w:rPr>
          <w:sz w:val="28"/>
          <w:szCs w:val="28"/>
        </w:rPr>
        <w:t>г. на сумму 7,0 тыс. руб. (налог на имущество организаций).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постановлением Администрации местного </w:t>
      </w:r>
      <w:r w:rsidRPr="000553A2">
        <w:rPr>
          <w:sz w:val="28"/>
          <w:szCs w:val="28"/>
        </w:rPr>
        <w:t xml:space="preserve">самоуправления Моздокского городского поселения </w:t>
      </w:r>
      <w:r>
        <w:rPr>
          <w:sz w:val="28"/>
          <w:szCs w:val="28"/>
        </w:rPr>
        <w:t>от 10</w:t>
      </w:r>
      <w:r w:rsidR="006D2ACC">
        <w:rPr>
          <w:sz w:val="28"/>
          <w:szCs w:val="28"/>
        </w:rPr>
        <w:t>.02.2016</w:t>
      </w:r>
      <w:r w:rsidRPr="009F0906">
        <w:rPr>
          <w:sz w:val="28"/>
          <w:szCs w:val="28"/>
        </w:rPr>
        <w:t xml:space="preserve">г. № </w:t>
      </w:r>
      <w:r>
        <w:rPr>
          <w:sz w:val="28"/>
          <w:szCs w:val="28"/>
        </w:rPr>
        <w:t>320 «</w:t>
      </w:r>
      <w:r w:rsidRPr="003C0289">
        <w:rPr>
          <w:sz w:val="28"/>
          <w:szCs w:val="28"/>
        </w:rPr>
        <w:t xml:space="preserve">О внесении изменений в постановление администрации местного самоуправления Моздокского городского поселения </w:t>
      </w:r>
      <w:r w:rsidR="006D2ACC">
        <w:rPr>
          <w:sz w:val="28"/>
          <w:szCs w:val="28"/>
        </w:rPr>
        <w:t>от 22.11.2013</w:t>
      </w:r>
      <w:r w:rsidRPr="003C0289">
        <w:rPr>
          <w:sz w:val="28"/>
          <w:szCs w:val="28"/>
        </w:rPr>
        <w:t>г. № 1969 «Об утверждении Муниципальной программы «Муниципальная собственность Моздокского городского поселения на 2014</w:t>
      </w:r>
      <w:r>
        <w:rPr>
          <w:sz w:val="28"/>
          <w:szCs w:val="28"/>
        </w:rPr>
        <w:t xml:space="preserve"> </w:t>
      </w:r>
      <w:r w:rsidRPr="003C02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028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C028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01 13 0130170020 244 увеличить план по расходам 2016г. на сумму 56,0 тыс. руб. (+ 98,0 тыс. руб. на приобретение мебели; - 42,0 тыс. руб. экономия по заключенным договорам на предоставление правовых баз, контроль пожарной сигнализации, вневедомственная охрана);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перенести лим</w:t>
      </w:r>
      <w:r w:rsidR="006D2ACC">
        <w:rPr>
          <w:sz w:val="28"/>
          <w:szCs w:val="28"/>
        </w:rPr>
        <w:t>иты бюджетных обязательств 2016</w:t>
      </w:r>
      <w:r>
        <w:rPr>
          <w:sz w:val="28"/>
          <w:szCs w:val="28"/>
        </w:rPr>
        <w:t>г. в сумме 150,0 тыс. руб. с КБК 10 03 0140174010 243 на КБК 10 03 0140174010 244 в связи с уточнением кода вида расходов работ по устройству пандуса.</w:t>
      </w:r>
    </w:p>
    <w:p w:rsidR="00515CDF" w:rsidRPr="000553A2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постановлением Администрации местного </w:t>
      </w:r>
      <w:r w:rsidRPr="000553A2">
        <w:rPr>
          <w:sz w:val="28"/>
          <w:szCs w:val="28"/>
        </w:rPr>
        <w:t xml:space="preserve">самоуправления Моздокского городского поселения </w:t>
      </w:r>
      <w:r w:rsidRPr="00076A9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6D2ACC">
        <w:rPr>
          <w:sz w:val="28"/>
          <w:szCs w:val="28"/>
        </w:rPr>
        <w:t>.02.2016</w:t>
      </w:r>
      <w:r>
        <w:rPr>
          <w:sz w:val="28"/>
          <w:szCs w:val="28"/>
        </w:rPr>
        <w:t xml:space="preserve">г. № 321 </w:t>
      </w:r>
      <w:r w:rsidRPr="00956359">
        <w:rPr>
          <w:sz w:val="28"/>
          <w:szCs w:val="28"/>
        </w:rPr>
        <w:t>«О внесении изменений в постановление администрации местного самоуправления</w:t>
      </w:r>
      <w:r>
        <w:rPr>
          <w:sz w:val="28"/>
          <w:szCs w:val="28"/>
        </w:rPr>
        <w:t xml:space="preserve"> </w:t>
      </w:r>
      <w:r w:rsidRPr="000553A2">
        <w:rPr>
          <w:sz w:val="28"/>
          <w:szCs w:val="28"/>
        </w:rPr>
        <w:lastRenderedPageBreak/>
        <w:t>Моздокского городского поселения от 2</w:t>
      </w:r>
      <w:r>
        <w:rPr>
          <w:sz w:val="28"/>
          <w:szCs w:val="28"/>
        </w:rPr>
        <w:t>0</w:t>
      </w:r>
      <w:r w:rsidRPr="000553A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6D2ACC">
        <w:rPr>
          <w:sz w:val="28"/>
          <w:szCs w:val="28"/>
        </w:rPr>
        <w:t>.2013</w:t>
      </w:r>
      <w:r w:rsidRPr="000553A2">
        <w:rPr>
          <w:sz w:val="28"/>
          <w:szCs w:val="28"/>
        </w:rPr>
        <w:t xml:space="preserve">г. № </w:t>
      </w:r>
      <w:r>
        <w:rPr>
          <w:sz w:val="28"/>
          <w:szCs w:val="28"/>
        </w:rPr>
        <w:t>1404</w:t>
      </w:r>
      <w:r w:rsidRPr="000553A2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Градостроительство Моздокского городского поселения</w:t>
      </w:r>
      <w:r w:rsidRPr="000553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3A2">
        <w:rPr>
          <w:sz w:val="28"/>
          <w:szCs w:val="28"/>
        </w:rPr>
        <w:t>2014-201</w:t>
      </w:r>
      <w:r>
        <w:rPr>
          <w:sz w:val="28"/>
          <w:szCs w:val="28"/>
        </w:rPr>
        <w:t>8</w:t>
      </w:r>
      <w:r w:rsidRPr="000553A2">
        <w:rPr>
          <w:sz w:val="28"/>
          <w:szCs w:val="28"/>
        </w:rPr>
        <w:t xml:space="preserve"> годы</w:t>
      </w:r>
      <w:r>
        <w:rPr>
          <w:sz w:val="28"/>
          <w:szCs w:val="28"/>
        </w:rPr>
        <w:t>)</w:t>
      </w:r>
      <w:r w:rsidRPr="000553A2">
        <w:rPr>
          <w:sz w:val="28"/>
          <w:szCs w:val="28"/>
        </w:rPr>
        <w:t>»</w:t>
      </w:r>
      <w:r w:rsidRPr="000553A2">
        <w:rPr>
          <w:bCs/>
          <w:sz w:val="28"/>
          <w:szCs w:val="28"/>
        </w:rPr>
        <w:t>: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перенести лимиты бюджетных обя</w:t>
      </w:r>
      <w:r w:rsidR="006D2ACC">
        <w:rPr>
          <w:sz w:val="28"/>
          <w:szCs w:val="28"/>
        </w:rPr>
        <w:t xml:space="preserve">зательств 2016г. в сумме 700,0 тыс. руб. </w:t>
      </w:r>
      <w:r>
        <w:rPr>
          <w:sz w:val="28"/>
          <w:szCs w:val="28"/>
        </w:rPr>
        <w:t>с КБК 04 12 0410274030 243 на КБК 04 12 0410274030 244 в связи с уточнением кода вида расходов работ по разработке проектно-сметной документации.</w:t>
      </w:r>
    </w:p>
    <w:p w:rsidR="00515CDF" w:rsidRPr="000553A2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C53">
        <w:rPr>
          <w:sz w:val="28"/>
          <w:szCs w:val="28"/>
        </w:rPr>
        <w:t>В соответствии с постановлением Администрации местного</w:t>
      </w:r>
      <w:r>
        <w:rPr>
          <w:sz w:val="28"/>
          <w:szCs w:val="28"/>
        </w:rPr>
        <w:t xml:space="preserve"> </w:t>
      </w:r>
      <w:r w:rsidRPr="000553A2">
        <w:rPr>
          <w:sz w:val="28"/>
          <w:szCs w:val="28"/>
        </w:rPr>
        <w:t xml:space="preserve">самоуправления Моздокского городского поселения </w:t>
      </w:r>
      <w:r w:rsidRPr="009F090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F0906">
        <w:rPr>
          <w:sz w:val="28"/>
          <w:szCs w:val="28"/>
        </w:rPr>
        <w:t xml:space="preserve">.02.2016г. № </w:t>
      </w:r>
      <w:r>
        <w:rPr>
          <w:sz w:val="28"/>
          <w:szCs w:val="28"/>
        </w:rPr>
        <w:t xml:space="preserve">322 </w:t>
      </w:r>
      <w:r w:rsidRPr="00956359">
        <w:rPr>
          <w:sz w:val="28"/>
          <w:szCs w:val="28"/>
        </w:rPr>
        <w:t>«О</w:t>
      </w:r>
      <w:r w:rsidRPr="000553A2">
        <w:rPr>
          <w:sz w:val="28"/>
          <w:szCs w:val="28"/>
        </w:rPr>
        <w:t xml:space="preserve"> внесении изменений в постановление администрации местного самоуправления</w:t>
      </w:r>
      <w:r>
        <w:rPr>
          <w:sz w:val="28"/>
          <w:szCs w:val="28"/>
        </w:rPr>
        <w:t xml:space="preserve"> </w:t>
      </w:r>
      <w:r w:rsidRPr="000553A2">
        <w:rPr>
          <w:sz w:val="28"/>
          <w:szCs w:val="28"/>
        </w:rPr>
        <w:t>Моздокского городского поселения от 2</w:t>
      </w:r>
      <w:r>
        <w:rPr>
          <w:sz w:val="28"/>
          <w:szCs w:val="28"/>
        </w:rPr>
        <w:t>2</w:t>
      </w:r>
      <w:r w:rsidRPr="000553A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D2ACC">
        <w:rPr>
          <w:sz w:val="28"/>
          <w:szCs w:val="28"/>
        </w:rPr>
        <w:t>.2013</w:t>
      </w:r>
      <w:r w:rsidRPr="000553A2">
        <w:rPr>
          <w:sz w:val="28"/>
          <w:szCs w:val="28"/>
        </w:rPr>
        <w:t xml:space="preserve">г. № </w:t>
      </w:r>
      <w:r>
        <w:rPr>
          <w:sz w:val="28"/>
          <w:szCs w:val="28"/>
        </w:rPr>
        <w:t>1972</w:t>
      </w:r>
      <w:r w:rsidRPr="000553A2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Землеустройство и землепользование Моздокского городского поселения на 2014-2018 годы</w:t>
      </w:r>
      <w:r w:rsidRPr="000553A2">
        <w:rPr>
          <w:sz w:val="28"/>
          <w:szCs w:val="28"/>
        </w:rPr>
        <w:t>»</w:t>
      </w:r>
      <w:r w:rsidRPr="000553A2">
        <w:rPr>
          <w:bCs/>
          <w:sz w:val="28"/>
          <w:szCs w:val="28"/>
        </w:rPr>
        <w:t>:</w:t>
      </w:r>
    </w:p>
    <w:p w:rsidR="00515CDF" w:rsidRDefault="00515CDF" w:rsidP="00515CDF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48D">
        <w:rPr>
          <w:sz w:val="28"/>
          <w:szCs w:val="28"/>
        </w:rPr>
        <w:t xml:space="preserve">по КБК </w:t>
      </w:r>
      <w:r>
        <w:rPr>
          <w:sz w:val="28"/>
          <w:szCs w:val="28"/>
        </w:rPr>
        <w:t>04 12 0520172020 244</w:t>
      </w:r>
      <w:r w:rsidRPr="0043748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 w:rsidRPr="0043748D">
        <w:rPr>
          <w:sz w:val="28"/>
          <w:szCs w:val="28"/>
        </w:rPr>
        <w:t xml:space="preserve"> план по расходам 201</w:t>
      </w:r>
      <w:r w:rsidR="006D2ACC">
        <w:rPr>
          <w:sz w:val="28"/>
          <w:szCs w:val="28"/>
        </w:rPr>
        <w:t>6</w:t>
      </w:r>
      <w:r w:rsidRPr="0043748D">
        <w:rPr>
          <w:sz w:val="28"/>
          <w:szCs w:val="28"/>
        </w:rPr>
        <w:t xml:space="preserve">г. </w:t>
      </w:r>
      <w:r>
        <w:rPr>
          <w:sz w:val="28"/>
          <w:szCs w:val="28"/>
        </w:rPr>
        <w:t>на сумму 272,2 тыс. руб</w:t>
      </w:r>
      <w:r w:rsidRPr="002E7ABF">
        <w:rPr>
          <w:sz w:val="28"/>
          <w:szCs w:val="28"/>
        </w:rPr>
        <w:t>.</w:t>
      </w:r>
      <w:r>
        <w:rPr>
          <w:sz w:val="28"/>
          <w:szCs w:val="28"/>
        </w:rPr>
        <w:t xml:space="preserve"> (экономия по программным мероприятиям «ведение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 и «публикации в СМИ»).</w:t>
      </w:r>
    </w:p>
    <w:p w:rsidR="00515CDF" w:rsidRDefault="00515CDF" w:rsidP="00515C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В соответствии с постановлением Администрации местного </w:t>
      </w:r>
      <w:r w:rsidRPr="000553A2">
        <w:rPr>
          <w:sz w:val="28"/>
          <w:szCs w:val="28"/>
        </w:rPr>
        <w:t xml:space="preserve">самоуправления Моздокского городского </w:t>
      </w:r>
      <w:r w:rsidRPr="0072401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10</w:t>
      </w:r>
      <w:r w:rsidRPr="009F0906">
        <w:rPr>
          <w:sz w:val="28"/>
          <w:szCs w:val="28"/>
        </w:rPr>
        <w:t>.02.201</w:t>
      </w:r>
      <w:r w:rsidR="006D2ACC">
        <w:rPr>
          <w:sz w:val="28"/>
          <w:szCs w:val="28"/>
        </w:rPr>
        <w:t>6</w:t>
      </w:r>
      <w:r w:rsidRPr="009F0906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323 </w:t>
      </w:r>
      <w:r w:rsidRPr="00076A98">
        <w:rPr>
          <w:sz w:val="28"/>
          <w:szCs w:val="28"/>
        </w:rPr>
        <w:t>«О</w:t>
      </w:r>
      <w:r w:rsidRPr="00724016">
        <w:rPr>
          <w:sz w:val="28"/>
          <w:szCs w:val="28"/>
        </w:rPr>
        <w:t xml:space="preserve"> внесении изменений в постановление администрации местного самоуправления</w:t>
      </w:r>
      <w:r>
        <w:rPr>
          <w:sz w:val="28"/>
          <w:szCs w:val="28"/>
        </w:rPr>
        <w:t xml:space="preserve"> </w:t>
      </w:r>
      <w:r w:rsidRPr="000553A2">
        <w:rPr>
          <w:sz w:val="28"/>
          <w:szCs w:val="28"/>
        </w:rPr>
        <w:t xml:space="preserve">Моздокского городского поселения от </w:t>
      </w:r>
      <w:r>
        <w:rPr>
          <w:sz w:val="28"/>
          <w:szCs w:val="28"/>
        </w:rPr>
        <w:t>14</w:t>
      </w:r>
      <w:r w:rsidR="006D2ACC">
        <w:rPr>
          <w:sz w:val="28"/>
          <w:szCs w:val="28"/>
        </w:rPr>
        <w:t>.11.2013</w:t>
      </w:r>
      <w:r w:rsidRPr="000553A2">
        <w:rPr>
          <w:sz w:val="28"/>
          <w:szCs w:val="28"/>
        </w:rPr>
        <w:t>г. № 19</w:t>
      </w:r>
      <w:r>
        <w:rPr>
          <w:sz w:val="28"/>
          <w:szCs w:val="28"/>
        </w:rPr>
        <w:t>39</w:t>
      </w:r>
      <w:r w:rsidRPr="000553A2">
        <w:rPr>
          <w:sz w:val="28"/>
          <w:szCs w:val="28"/>
        </w:rPr>
        <w:t xml:space="preserve"> «Об утверждении муниципальной программы «Жилищно-коммунальное и</w:t>
      </w:r>
      <w:r>
        <w:rPr>
          <w:sz w:val="28"/>
          <w:szCs w:val="28"/>
        </w:rPr>
        <w:t xml:space="preserve"> </w:t>
      </w:r>
      <w:r w:rsidRPr="000553A2">
        <w:rPr>
          <w:sz w:val="28"/>
          <w:szCs w:val="28"/>
        </w:rPr>
        <w:t>городское хозяйство в Моздокском городском поселении на 2014-201</w:t>
      </w:r>
      <w:r>
        <w:rPr>
          <w:sz w:val="28"/>
          <w:szCs w:val="28"/>
        </w:rPr>
        <w:t>8</w:t>
      </w:r>
      <w:r w:rsidRPr="000553A2">
        <w:rPr>
          <w:sz w:val="28"/>
          <w:szCs w:val="28"/>
        </w:rPr>
        <w:t xml:space="preserve"> годы»</w:t>
      </w:r>
      <w:r w:rsidRPr="000553A2">
        <w:rPr>
          <w:bCs/>
          <w:sz w:val="28"/>
          <w:szCs w:val="28"/>
        </w:rPr>
        <w:t>:</w:t>
      </w:r>
    </w:p>
    <w:p w:rsidR="00515CDF" w:rsidRPr="000553A2" w:rsidRDefault="00515CDF" w:rsidP="00515C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 КБК 05 01 0820174010 243 </w:t>
      </w:r>
      <w:r w:rsidR="00AD7EA0">
        <w:rPr>
          <w:bCs/>
          <w:sz w:val="28"/>
          <w:szCs w:val="28"/>
        </w:rPr>
        <w:t>уменьшить план по расходам 2016</w:t>
      </w:r>
      <w:r>
        <w:rPr>
          <w:bCs/>
          <w:sz w:val="28"/>
          <w:szCs w:val="28"/>
        </w:rPr>
        <w:t>г. на сумму 189,1 тыс. руб. (с капитального ремонта муниципального жилищного фонда);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 w:rsidRPr="0043748D">
        <w:rPr>
          <w:sz w:val="28"/>
          <w:szCs w:val="28"/>
        </w:rPr>
        <w:t xml:space="preserve">- по КБК </w:t>
      </w:r>
      <w:r>
        <w:rPr>
          <w:sz w:val="28"/>
          <w:szCs w:val="28"/>
        </w:rPr>
        <w:t>05 01 0820374220 244</w:t>
      </w:r>
      <w:r w:rsidRPr="0043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</w:t>
      </w:r>
      <w:r w:rsidRPr="0043748D">
        <w:rPr>
          <w:sz w:val="28"/>
          <w:szCs w:val="28"/>
        </w:rPr>
        <w:t>план по расходам 201</w:t>
      </w:r>
      <w:r>
        <w:rPr>
          <w:sz w:val="28"/>
          <w:szCs w:val="28"/>
        </w:rPr>
        <w:t>6</w:t>
      </w:r>
      <w:r w:rsidRPr="0043748D">
        <w:rPr>
          <w:sz w:val="28"/>
          <w:szCs w:val="28"/>
        </w:rPr>
        <w:t xml:space="preserve">г. </w:t>
      </w:r>
      <w:r>
        <w:rPr>
          <w:sz w:val="28"/>
          <w:szCs w:val="28"/>
        </w:rPr>
        <w:t>на сумму 728,4 тыс. руб</w:t>
      </w:r>
      <w:r w:rsidRPr="002E7ABF">
        <w:rPr>
          <w:sz w:val="28"/>
          <w:szCs w:val="28"/>
        </w:rPr>
        <w:t>.</w:t>
      </w:r>
      <w:r>
        <w:rPr>
          <w:sz w:val="28"/>
          <w:szCs w:val="28"/>
        </w:rPr>
        <w:t xml:space="preserve"> (с взносов на капитальный ремонт общего имущества в многоквартирных домах</w:t>
      </w:r>
      <w:r w:rsidRPr="003857DD">
        <w:rPr>
          <w:sz w:val="28"/>
          <w:szCs w:val="28"/>
        </w:rPr>
        <w:t>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ввести план по КБК 05 01 12101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9602 в сумме 2 309,2 тыс. руб. (</w:t>
      </w:r>
      <w:proofErr w:type="gramStart"/>
      <w:r>
        <w:rPr>
          <w:sz w:val="28"/>
          <w:szCs w:val="28"/>
        </w:rPr>
        <w:t>местное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переселению граждан из аварийног</w:t>
      </w:r>
      <w:r w:rsidR="00AD7EA0">
        <w:rPr>
          <w:sz w:val="28"/>
          <w:szCs w:val="28"/>
        </w:rPr>
        <w:t>о жилищного фонда по этапу 2015</w:t>
      </w:r>
      <w:r>
        <w:rPr>
          <w:sz w:val="28"/>
          <w:szCs w:val="28"/>
        </w:rPr>
        <w:t xml:space="preserve">г.). </w:t>
      </w:r>
      <w:proofErr w:type="gramStart"/>
      <w:r>
        <w:rPr>
          <w:sz w:val="28"/>
          <w:szCs w:val="28"/>
        </w:rPr>
        <w:t>В связи с разъяснениями Министерства финансов РФ об отражении расходов на мероприятия по переселению</w:t>
      </w:r>
      <w:proofErr w:type="gramEnd"/>
      <w:r>
        <w:rPr>
          <w:sz w:val="28"/>
          <w:szCs w:val="28"/>
        </w:rPr>
        <w:t xml:space="preserve"> граждан из аварийного жилищного фонда, осуществляемых за счет средств местных бюджетов, перенести лимиты бюджетных обязательств, запланированных по КБК 05 01 1210109602 414 на КБК 05 01 12101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9602 414;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связи с разъяснениями Министерства финансов РФ об отражении расходов на мероприятия по капитальному ремонту</w:t>
      </w:r>
      <w:proofErr w:type="gramEnd"/>
      <w:r>
        <w:rPr>
          <w:sz w:val="28"/>
          <w:szCs w:val="28"/>
        </w:rPr>
        <w:t xml:space="preserve"> многоквартирных домов, осуществляемых за счет средств местных бюджетов, перенести лимиты бюджетных обязательств, запланированных по КБК 05 01 1310109601 630 на КБК 05 01 13101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9601 630;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EA0">
        <w:rPr>
          <w:sz w:val="28"/>
          <w:szCs w:val="28"/>
        </w:rPr>
        <w:t>ввести план по расходам 2016</w:t>
      </w:r>
      <w:r>
        <w:rPr>
          <w:sz w:val="28"/>
          <w:szCs w:val="28"/>
        </w:rPr>
        <w:t>г. по КБК 05 01 9990074030 244 в сумме 1 856,6 тыс. руб. (разработка проекта на строительство 32-квартирного жилого дома по программе «Переселение граждан из аварийного жилищного фонда в Моздокском городском поселении на период 2013-2017 годы»);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план по </w:t>
      </w:r>
      <w:r w:rsidR="00AD7EA0">
        <w:rPr>
          <w:sz w:val="28"/>
          <w:szCs w:val="28"/>
        </w:rPr>
        <w:t>расходам 2016</w:t>
      </w:r>
      <w:r>
        <w:rPr>
          <w:sz w:val="28"/>
          <w:szCs w:val="28"/>
        </w:rPr>
        <w:t xml:space="preserve">г. по КБК 05 01 9990074040 244 в сумме 100,0 тыс. руб. (проведение строительного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строительством 45-квартирного жилого дома по программе «Переселение граждан из аварийного жилищного фонда в Моздокском городском поселении на период 2013-2017 годы»);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КБК 05 02 0830474210 244 увеличить план по расходам 2016г. на сумму 78,3 тыс. руб. (77,7 тыс. руб. на перенос газовых линий с ветхих домов, подлежащих сносу; 0,6 тыс. руб. на технологическое присоединение к коммунальным сетям);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 w:rsidRPr="0043748D">
        <w:rPr>
          <w:sz w:val="28"/>
          <w:szCs w:val="28"/>
        </w:rPr>
        <w:t xml:space="preserve">- по КБК </w:t>
      </w:r>
      <w:r>
        <w:rPr>
          <w:sz w:val="28"/>
          <w:szCs w:val="28"/>
        </w:rPr>
        <w:t>05 03 0850174090 244</w:t>
      </w:r>
      <w:r w:rsidRPr="0043748D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уменьшить</w:t>
      </w:r>
      <w:r w:rsidRPr="0043748D">
        <w:rPr>
          <w:sz w:val="28"/>
          <w:szCs w:val="28"/>
        </w:rPr>
        <w:t xml:space="preserve"> план по расходам 201</w:t>
      </w:r>
      <w:r>
        <w:rPr>
          <w:sz w:val="28"/>
          <w:szCs w:val="28"/>
        </w:rPr>
        <w:t>6</w:t>
      </w:r>
      <w:r w:rsidRPr="0043748D">
        <w:rPr>
          <w:sz w:val="28"/>
          <w:szCs w:val="28"/>
        </w:rPr>
        <w:t xml:space="preserve">г. </w:t>
      </w:r>
      <w:r>
        <w:rPr>
          <w:sz w:val="28"/>
          <w:szCs w:val="28"/>
        </w:rPr>
        <w:t>на сумму 2 000,0 тыс. руб</w:t>
      </w:r>
      <w:r w:rsidRPr="002E7ABF">
        <w:rPr>
          <w:sz w:val="28"/>
          <w:szCs w:val="28"/>
        </w:rPr>
        <w:t xml:space="preserve">. </w:t>
      </w:r>
      <w:r w:rsidRPr="001E1ED7">
        <w:rPr>
          <w:sz w:val="28"/>
          <w:szCs w:val="28"/>
        </w:rPr>
        <w:t>(</w:t>
      </w:r>
      <w:r>
        <w:rPr>
          <w:sz w:val="28"/>
          <w:szCs w:val="28"/>
        </w:rPr>
        <w:t>с озеленения</w:t>
      </w:r>
      <w:r w:rsidRPr="001E1ED7">
        <w:rPr>
          <w:sz w:val="28"/>
          <w:szCs w:val="28"/>
        </w:rPr>
        <w:t>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 0860174010 244 увеличить план по расходам 2016г. на сумму 170,6 тыс. руб. (на устройство контейнерной площадки);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 0860274120 244 уменьшить план по расходам 2016г. на сумму 3 475,0 тыс. руб. (экономия по механизированной уборке в зимний период, ручной уборке городских территорий и вывозу случайных мусорных свалок в связи с конкурентным способом закупок);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КБК 05 03 0860374130 244 увеличить план по расходам 2016г. на сумму 134,9 тыс. руб. (70,6 тыс. руб. на установку урн в детском парке; 64,3 тыс. руб. на изготовление и установку парковых скамеек);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proofErr w:type="gramStart"/>
      <w:r w:rsidRPr="0043748D">
        <w:rPr>
          <w:sz w:val="28"/>
          <w:szCs w:val="28"/>
        </w:rPr>
        <w:t xml:space="preserve">- по КБК </w:t>
      </w:r>
      <w:r>
        <w:rPr>
          <w:sz w:val="28"/>
          <w:szCs w:val="28"/>
        </w:rPr>
        <w:t>05 05 0870275010 244</w:t>
      </w:r>
      <w:r w:rsidRPr="0043748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43748D">
        <w:rPr>
          <w:sz w:val="28"/>
          <w:szCs w:val="28"/>
        </w:rPr>
        <w:t xml:space="preserve"> план по расходам 201</w:t>
      </w:r>
      <w:r>
        <w:rPr>
          <w:sz w:val="28"/>
          <w:szCs w:val="28"/>
        </w:rPr>
        <w:t>6</w:t>
      </w:r>
      <w:r w:rsidRPr="0043748D">
        <w:rPr>
          <w:sz w:val="28"/>
          <w:szCs w:val="28"/>
        </w:rPr>
        <w:t xml:space="preserve">г. </w:t>
      </w:r>
      <w:r>
        <w:rPr>
          <w:sz w:val="28"/>
          <w:szCs w:val="28"/>
        </w:rPr>
        <w:t>на сумму 791,8 тыс. руб</w:t>
      </w:r>
      <w:r w:rsidRPr="00D56AA7">
        <w:rPr>
          <w:sz w:val="28"/>
          <w:szCs w:val="28"/>
        </w:rPr>
        <w:t xml:space="preserve">. </w:t>
      </w:r>
      <w:r>
        <w:rPr>
          <w:sz w:val="28"/>
          <w:szCs w:val="28"/>
        </w:rPr>
        <w:t>(46,2 тыс. руб. на подписку на электронные справочники; 99,3 тыс. руб. на канцтовары; 6,9 тыс. руб. компрессор для нужд учреждения; 36,0 тыс. руб. гражданско-правовой договор на аренду транспортного средства; 603,4 тыс. руб. покупка служебного автомобиля</w:t>
      </w:r>
      <w:r w:rsidRPr="00D56AA7">
        <w:rPr>
          <w:sz w:val="28"/>
          <w:szCs w:val="28"/>
        </w:rPr>
        <w:t>);</w:t>
      </w:r>
      <w:proofErr w:type="gramEnd"/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 w:rsidRPr="0043748D">
        <w:rPr>
          <w:sz w:val="28"/>
          <w:szCs w:val="28"/>
        </w:rPr>
        <w:t xml:space="preserve">- </w:t>
      </w:r>
      <w:r>
        <w:rPr>
          <w:sz w:val="28"/>
          <w:szCs w:val="28"/>
        </w:rPr>
        <w:t>ввести план по расходам по КБК 10 03 0880174010 243 в сумме 1 000,3 тыс. руб. (</w:t>
      </w:r>
      <w:proofErr w:type="gramStart"/>
      <w:r>
        <w:rPr>
          <w:sz w:val="28"/>
          <w:szCs w:val="28"/>
        </w:rPr>
        <w:t>местное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по подпрограмме «Доступная среда»);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уточнением перечня товаров, работ и услуг, относящихся к капитальному ремонту, необходимо перенести лимиты бюджетных об</w:t>
      </w:r>
      <w:r w:rsidR="00AD7EA0">
        <w:rPr>
          <w:sz w:val="28"/>
          <w:szCs w:val="28"/>
        </w:rPr>
        <w:t xml:space="preserve">язательств, запланированные по </w:t>
      </w:r>
      <w:r>
        <w:rPr>
          <w:sz w:val="28"/>
          <w:szCs w:val="28"/>
        </w:rPr>
        <w:t>подразделам и целевым статьям 05 02 0830274010, 05 02 0830374030, 05 03 0860174010; 05 03 0860174030; 05 03 0860374130 с кода вида расходов 243 «Закупка товаров, работ, услуг в целях капитального ремонта государственного (муниципального) имущества» на коды видов расходов 244 «Прочая закупка товаров, работ и услуг для обеспечения государственных (муниципальных) нужд» и 414 «Бюджетные инвестиции в объекты капитального строительства государственной (муниципальной) собственности».</w:t>
      </w:r>
    </w:p>
    <w:p w:rsidR="00515CDF" w:rsidRPr="000553A2" w:rsidRDefault="00AD7EA0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5CDF">
        <w:rPr>
          <w:sz w:val="28"/>
          <w:szCs w:val="28"/>
        </w:rPr>
        <w:t xml:space="preserve">В соответствии с постановлением Администрации местного </w:t>
      </w:r>
      <w:r w:rsidR="00515CDF" w:rsidRPr="000553A2">
        <w:rPr>
          <w:sz w:val="28"/>
          <w:szCs w:val="28"/>
        </w:rPr>
        <w:t xml:space="preserve">самоуправления Моздокского городского поселения </w:t>
      </w:r>
      <w:r w:rsidR="00515CDF">
        <w:rPr>
          <w:sz w:val="28"/>
          <w:szCs w:val="28"/>
        </w:rPr>
        <w:t>от 08.02</w:t>
      </w:r>
      <w:r w:rsidR="00515CDF" w:rsidRPr="00076A98">
        <w:rPr>
          <w:sz w:val="28"/>
          <w:szCs w:val="28"/>
        </w:rPr>
        <w:t>.201</w:t>
      </w:r>
      <w:r w:rsidR="00515CDF">
        <w:rPr>
          <w:sz w:val="28"/>
          <w:szCs w:val="28"/>
        </w:rPr>
        <w:t>6</w:t>
      </w:r>
      <w:r w:rsidR="00515CDF" w:rsidRPr="00076A98">
        <w:rPr>
          <w:sz w:val="28"/>
          <w:szCs w:val="28"/>
        </w:rPr>
        <w:t xml:space="preserve">г. № </w:t>
      </w:r>
      <w:r w:rsidR="00515CDF">
        <w:rPr>
          <w:sz w:val="28"/>
          <w:szCs w:val="28"/>
        </w:rPr>
        <w:t xml:space="preserve">276 </w:t>
      </w:r>
      <w:r w:rsidR="00515CDF" w:rsidRPr="000553A2">
        <w:rPr>
          <w:sz w:val="28"/>
          <w:szCs w:val="28"/>
        </w:rPr>
        <w:t>«О внесении изменений в постановление администрации местного самоуправления</w:t>
      </w:r>
      <w:r w:rsidR="00515CDF">
        <w:rPr>
          <w:sz w:val="28"/>
          <w:szCs w:val="28"/>
        </w:rPr>
        <w:t xml:space="preserve"> </w:t>
      </w:r>
      <w:r w:rsidR="00515CDF" w:rsidRPr="000553A2">
        <w:rPr>
          <w:sz w:val="28"/>
          <w:szCs w:val="28"/>
        </w:rPr>
        <w:t xml:space="preserve">Моздокского городского поселения от </w:t>
      </w:r>
      <w:r w:rsidR="00515CDF">
        <w:rPr>
          <w:sz w:val="28"/>
          <w:szCs w:val="28"/>
        </w:rPr>
        <w:t>22.11</w:t>
      </w:r>
      <w:r>
        <w:rPr>
          <w:sz w:val="28"/>
          <w:szCs w:val="28"/>
        </w:rPr>
        <w:t>.2013</w:t>
      </w:r>
      <w:r w:rsidR="00515CDF" w:rsidRPr="000553A2">
        <w:rPr>
          <w:sz w:val="28"/>
          <w:szCs w:val="28"/>
        </w:rPr>
        <w:t>г. № 1</w:t>
      </w:r>
      <w:r w:rsidR="00515CDF">
        <w:rPr>
          <w:sz w:val="28"/>
          <w:szCs w:val="28"/>
        </w:rPr>
        <w:t>974 «О</w:t>
      </w:r>
      <w:r w:rsidR="00515CDF" w:rsidRPr="000553A2">
        <w:rPr>
          <w:sz w:val="28"/>
          <w:szCs w:val="28"/>
        </w:rPr>
        <w:t>б утверждении муниципальной программы «</w:t>
      </w:r>
      <w:r w:rsidR="00515CDF">
        <w:rPr>
          <w:sz w:val="28"/>
          <w:szCs w:val="28"/>
        </w:rPr>
        <w:t>Охрана окружающей среды и благоустройство массового отдыха на период</w:t>
      </w:r>
      <w:r w:rsidR="00515CDF" w:rsidRPr="000553A2">
        <w:rPr>
          <w:sz w:val="28"/>
          <w:szCs w:val="28"/>
        </w:rPr>
        <w:t xml:space="preserve"> 2014-201</w:t>
      </w:r>
      <w:r w:rsidR="00515CDF">
        <w:rPr>
          <w:sz w:val="28"/>
          <w:szCs w:val="28"/>
        </w:rPr>
        <w:t>8</w:t>
      </w:r>
      <w:r w:rsidR="00515CDF" w:rsidRPr="000553A2">
        <w:rPr>
          <w:sz w:val="28"/>
          <w:szCs w:val="28"/>
        </w:rPr>
        <w:t xml:space="preserve"> годы»</w:t>
      </w:r>
      <w:r w:rsidR="00515CDF" w:rsidRPr="000553A2">
        <w:rPr>
          <w:bCs/>
          <w:sz w:val="28"/>
          <w:szCs w:val="28"/>
        </w:rPr>
        <w:t>:</w:t>
      </w:r>
    </w:p>
    <w:p w:rsidR="00515CDF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КБК 06 05 0920175010 244 </w:t>
      </w:r>
      <w:r w:rsidR="00AD7EA0">
        <w:rPr>
          <w:sz w:val="28"/>
          <w:szCs w:val="28"/>
        </w:rPr>
        <w:t>уменьшить план по расходам 2016</w:t>
      </w:r>
      <w:r>
        <w:rPr>
          <w:sz w:val="28"/>
          <w:szCs w:val="28"/>
        </w:rPr>
        <w:t>г. на сумму 93,0 тыс. руб.</w:t>
      </w:r>
    </w:p>
    <w:p w:rsidR="00515CDF" w:rsidRPr="000553A2" w:rsidRDefault="00515CDF" w:rsidP="0051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соответствии с постановлением Администрации местного </w:t>
      </w:r>
      <w:r w:rsidRPr="000553A2">
        <w:rPr>
          <w:sz w:val="28"/>
          <w:szCs w:val="28"/>
        </w:rPr>
        <w:t xml:space="preserve">самоуправления Моздокского городского </w:t>
      </w:r>
      <w:r w:rsidRPr="008D25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08.02</w:t>
      </w:r>
      <w:r w:rsidRPr="00076A9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76A98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277 </w:t>
      </w:r>
      <w:r w:rsidRPr="000553A2">
        <w:rPr>
          <w:sz w:val="28"/>
          <w:szCs w:val="28"/>
        </w:rPr>
        <w:t>«О внесении изменений в постановление администрации местного самоуправления</w:t>
      </w:r>
      <w:r>
        <w:rPr>
          <w:sz w:val="28"/>
          <w:szCs w:val="28"/>
        </w:rPr>
        <w:t xml:space="preserve"> </w:t>
      </w:r>
      <w:r w:rsidRPr="000553A2">
        <w:rPr>
          <w:sz w:val="28"/>
          <w:szCs w:val="28"/>
        </w:rPr>
        <w:t xml:space="preserve">Моздокского городского поселения от </w:t>
      </w:r>
      <w:r>
        <w:rPr>
          <w:sz w:val="28"/>
          <w:szCs w:val="28"/>
        </w:rPr>
        <w:t>22.11</w:t>
      </w:r>
      <w:r w:rsidR="00AD7EA0">
        <w:rPr>
          <w:sz w:val="28"/>
          <w:szCs w:val="28"/>
        </w:rPr>
        <w:t>.2013</w:t>
      </w:r>
      <w:r w:rsidRPr="000553A2">
        <w:rPr>
          <w:sz w:val="28"/>
          <w:szCs w:val="28"/>
        </w:rPr>
        <w:t>г. № 1</w:t>
      </w:r>
      <w:r>
        <w:rPr>
          <w:sz w:val="28"/>
          <w:szCs w:val="28"/>
        </w:rPr>
        <w:t>975 «О</w:t>
      </w:r>
      <w:r w:rsidRPr="000553A2">
        <w:rPr>
          <w:sz w:val="28"/>
          <w:szCs w:val="28"/>
        </w:rPr>
        <w:t>б утверждении муниципальной программы «</w:t>
      </w:r>
      <w:r>
        <w:rPr>
          <w:sz w:val="28"/>
          <w:szCs w:val="28"/>
        </w:rPr>
        <w:t>Молодёжь Моздока на период</w:t>
      </w:r>
      <w:r w:rsidRPr="000553A2">
        <w:rPr>
          <w:sz w:val="28"/>
          <w:szCs w:val="28"/>
        </w:rPr>
        <w:t xml:space="preserve"> 2014-201</w:t>
      </w:r>
      <w:r>
        <w:rPr>
          <w:sz w:val="28"/>
          <w:szCs w:val="28"/>
        </w:rPr>
        <w:t>8</w:t>
      </w:r>
      <w:r w:rsidRPr="000553A2">
        <w:rPr>
          <w:sz w:val="28"/>
          <w:szCs w:val="28"/>
        </w:rPr>
        <w:t xml:space="preserve"> годы»</w:t>
      </w:r>
      <w:r w:rsidRPr="000553A2">
        <w:rPr>
          <w:bCs/>
          <w:sz w:val="28"/>
          <w:szCs w:val="28"/>
        </w:rPr>
        <w:t>:</w:t>
      </w:r>
    </w:p>
    <w:p w:rsidR="00515CDF" w:rsidRDefault="00515CDF" w:rsidP="00515CD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3748D">
        <w:rPr>
          <w:sz w:val="28"/>
          <w:szCs w:val="28"/>
        </w:rPr>
        <w:t xml:space="preserve">- по КБК </w:t>
      </w:r>
      <w:r>
        <w:rPr>
          <w:sz w:val="28"/>
          <w:szCs w:val="28"/>
        </w:rPr>
        <w:t>11 01 1120176020 244</w:t>
      </w:r>
      <w:r w:rsidRPr="0043748D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43748D">
        <w:rPr>
          <w:sz w:val="28"/>
          <w:szCs w:val="28"/>
        </w:rPr>
        <w:t xml:space="preserve"> план по расходам 201</w:t>
      </w:r>
      <w:r w:rsidR="00AD7EA0">
        <w:rPr>
          <w:sz w:val="28"/>
          <w:szCs w:val="28"/>
        </w:rPr>
        <w:t>6</w:t>
      </w:r>
      <w:r w:rsidRPr="0043748D">
        <w:rPr>
          <w:sz w:val="28"/>
          <w:szCs w:val="28"/>
        </w:rPr>
        <w:t xml:space="preserve">г. </w:t>
      </w:r>
      <w:r>
        <w:rPr>
          <w:sz w:val="28"/>
          <w:szCs w:val="28"/>
        </w:rPr>
        <w:t>на сумму 93,0 тыс. руб</w:t>
      </w:r>
      <w:r w:rsidRPr="002E7ABF">
        <w:rPr>
          <w:sz w:val="28"/>
          <w:szCs w:val="28"/>
        </w:rPr>
        <w:t>.</w:t>
      </w:r>
      <w:r>
        <w:rPr>
          <w:sz w:val="28"/>
          <w:szCs w:val="28"/>
        </w:rPr>
        <w:t xml:space="preserve"> (дополнительная оплата коммунальных услуг и услуг по содержанию нежилого помещения в связи с передачей имущества и увеличением площади спортивного клуба).</w:t>
      </w:r>
    </w:p>
    <w:p w:rsidR="00515CDF" w:rsidRDefault="00515CDF" w:rsidP="00515CDF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 соответствии с решением Верховного суда РСО-Алан</w:t>
      </w:r>
      <w:r w:rsidR="00AD7EA0">
        <w:rPr>
          <w:sz w:val="28"/>
          <w:szCs w:val="28"/>
        </w:rPr>
        <w:t>ия ввести план по расходам 2016</w:t>
      </w:r>
      <w:r>
        <w:rPr>
          <w:sz w:val="28"/>
          <w:szCs w:val="28"/>
        </w:rPr>
        <w:t>г. по КБК 01 13 9990060530 831 в сумме 167,0 тыс. руб. (уплата по исполнительному листу судебных издержек ИП Минасову Э.И.).</w:t>
      </w:r>
    </w:p>
    <w:p w:rsidR="00515CDF" w:rsidRDefault="00515CDF" w:rsidP="00515CDF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связи с уточнением перечня товаров, работ и услуг, относимых к сфере информационно-коммуникационных технологий, необходимо перенести лимиты бюджетных обязательств, запланированные по коду вида расходов 242 «Закупка товаров, работ, услуг в сфере информационно-коммуникационных технологий» на код вида расходов 244 «Прочая закупка товаров, работ и услуг для обеспечения государственных (муниципальных) нужд».</w:t>
      </w:r>
    </w:p>
    <w:p w:rsidR="00515CDF" w:rsidRPr="00C201E9" w:rsidRDefault="00515CDF" w:rsidP="00515CDF">
      <w:pPr>
        <w:tabs>
          <w:tab w:val="num" w:pos="720"/>
        </w:tabs>
        <w:ind w:firstLine="720"/>
        <w:jc w:val="both"/>
      </w:pPr>
      <w:r>
        <w:rPr>
          <w:sz w:val="28"/>
          <w:szCs w:val="28"/>
        </w:rPr>
        <w:t>10</w:t>
      </w:r>
      <w:r w:rsidRPr="00C201E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</w:t>
      </w:r>
      <w:r w:rsidRPr="00C201E9">
        <w:rPr>
          <w:sz w:val="28"/>
          <w:szCs w:val="28"/>
        </w:rPr>
        <w:t>инансово – экономическо</w:t>
      </w:r>
      <w:r>
        <w:rPr>
          <w:sz w:val="28"/>
          <w:szCs w:val="28"/>
        </w:rPr>
        <w:t>му отделу</w:t>
      </w:r>
      <w:r w:rsidRPr="00C201E9">
        <w:rPr>
          <w:sz w:val="28"/>
          <w:szCs w:val="28"/>
        </w:rPr>
        <w:t xml:space="preserve"> администрации местного самоуправления Моздокского городского поселения после принятия решения </w:t>
      </w:r>
      <w:r w:rsidRPr="00C201E9">
        <w:rPr>
          <w:bCs/>
          <w:sz w:val="28"/>
          <w:szCs w:val="28"/>
        </w:rPr>
        <w:t>«</w:t>
      </w:r>
      <w:r w:rsidRPr="00C201E9">
        <w:rPr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 w:rsidRPr="00C201E9">
        <w:rPr>
          <w:bCs/>
          <w:sz w:val="28"/>
          <w:szCs w:val="28"/>
        </w:rPr>
        <w:t xml:space="preserve">от </w:t>
      </w:r>
      <w:r w:rsidR="00AD7EA0">
        <w:rPr>
          <w:bCs/>
          <w:sz w:val="28"/>
          <w:szCs w:val="28"/>
        </w:rPr>
        <w:t>28.12.2015</w:t>
      </w:r>
      <w:r>
        <w:rPr>
          <w:bCs/>
          <w:sz w:val="28"/>
          <w:szCs w:val="28"/>
        </w:rPr>
        <w:t>г</w:t>
      </w:r>
      <w:r w:rsidRPr="00C201E9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206</w:t>
      </w:r>
      <w:r w:rsidRPr="00C201E9">
        <w:rPr>
          <w:bCs/>
          <w:sz w:val="28"/>
          <w:szCs w:val="28"/>
        </w:rPr>
        <w:t xml:space="preserve"> «</w:t>
      </w:r>
      <w:r w:rsidRPr="00C201E9">
        <w:rPr>
          <w:bCs/>
          <w:iCs/>
          <w:sz w:val="28"/>
          <w:szCs w:val="28"/>
        </w:rPr>
        <w:t xml:space="preserve">Об утверждении бюджета </w:t>
      </w:r>
      <w:r>
        <w:rPr>
          <w:bCs/>
          <w:iCs/>
          <w:sz w:val="28"/>
          <w:szCs w:val="28"/>
        </w:rPr>
        <w:t xml:space="preserve">муниципального образования - </w:t>
      </w:r>
      <w:r w:rsidRPr="00C201E9">
        <w:rPr>
          <w:bCs/>
          <w:iCs/>
          <w:sz w:val="28"/>
          <w:szCs w:val="28"/>
        </w:rPr>
        <w:t>Моздокско</w:t>
      </w:r>
      <w:r>
        <w:rPr>
          <w:bCs/>
          <w:iCs/>
          <w:sz w:val="28"/>
          <w:szCs w:val="28"/>
        </w:rPr>
        <w:t>е</w:t>
      </w:r>
      <w:r w:rsidRPr="00C201E9">
        <w:rPr>
          <w:bCs/>
          <w:iCs/>
          <w:sz w:val="28"/>
          <w:szCs w:val="28"/>
        </w:rPr>
        <w:t xml:space="preserve"> городско</w:t>
      </w:r>
      <w:r>
        <w:rPr>
          <w:bCs/>
          <w:iCs/>
          <w:sz w:val="28"/>
          <w:szCs w:val="28"/>
        </w:rPr>
        <w:t>е</w:t>
      </w:r>
      <w:r w:rsidRPr="00C201E9">
        <w:rPr>
          <w:bCs/>
          <w:iCs/>
          <w:sz w:val="28"/>
          <w:szCs w:val="28"/>
        </w:rPr>
        <w:t xml:space="preserve"> </w:t>
      </w:r>
      <w:r w:rsidRPr="00C201E9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C201E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201E9">
        <w:rPr>
          <w:sz w:val="28"/>
          <w:szCs w:val="28"/>
        </w:rPr>
        <w:t xml:space="preserve"> год» необходимо внести соответствующие изменения в сводную бюджетную роспись бюджета Моздокского городского поселения на 201</w:t>
      </w:r>
      <w:r>
        <w:rPr>
          <w:sz w:val="28"/>
          <w:szCs w:val="28"/>
        </w:rPr>
        <w:t>6</w:t>
      </w:r>
      <w:r w:rsidRPr="00C201E9">
        <w:rPr>
          <w:sz w:val="28"/>
          <w:szCs w:val="28"/>
        </w:rPr>
        <w:t xml:space="preserve"> год.</w:t>
      </w:r>
      <w:proofErr w:type="gramEnd"/>
    </w:p>
    <w:p w:rsidR="00515CDF" w:rsidRDefault="00515CDF" w:rsidP="00515CDF">
      <w:pPr>
        <w:jc w:val="both"/>
        <w:rPr>
          <w:sz w:val="28"/>
          <w:szCs w:val="28"/>
        </w:rPr>
      </w:pPr>
      <w:r w:rsidRPr="00C201E9">
        <w:rPr>
          <w:sz w:val="28"/>
          <w:szCs w:val="28"/>
        </w:rPr>
        <w:tab/>
      </w:r>
    </w:p>
    <w:p w:rsidR="00515CDF" w:rsidRDefault="00515CDF" w:rsidP="00515CDF">
      <w:pPr>
        <w:jc w:val="both"/>
        <w:rPr>
          <w:sz w:val="28"/>
          <w:szCs w:val="28"/>
        </w:rPr>
      </w:pPr>
    </w:p>
    <w:p w:rsidR="00515CDF" w:rsidRDefault="00515CDF" w:rsidP="00515CDF">
      <w:pPr>
        <w:jc w:val="both"/>
        <w:rPr>
          <w:sz w:val="28"/>
          <w:szCs w:val="28"/>
        </w:rPr>
      </w:pPr>
    </w:p>
    <w:p w:rsidR="00515CDF" w:rsidRPr="00C201E9" w:rsidRDefault="00515CDF" w:rsidP="00515CDF">
      <w:pPr>
        <w:jc w:val="both"/>
        <w:rPr>
          <w:sz w:val="28"/>
          <w:szCs w:val="28"/>
        </w:rPr>
      </w:pPr>
      <w:r w:rsidRPr="00C201E9">
        <w:rPr>
          <w:sz w:val="28"/>
          <w:szCs w:val="28"/>
        </w:rPr>
        <w:t>Зам. Главы Администрации</w:t>
      </w:r>
    </w:p>
    <w:p w:rsidR="00515CDF" w:rsidRPr="00C201E9" w:rsidRDefault="00515CDF" w:rsidP="00515CDF">
      <w:pPr>
        <w:jc w:val="both"/>
        <w:rPr>
          <w:sz w:val="28"/>
          <w:szCs w:val="28"/>
        </w:rPr>
      </w:pPr>
      <w:r w:rsidRPr="00C201E9">
        <w:rPr>
          <w:sz w:val="28"/>
          <w:szCs w:val="28"/>
        </w:rPr>
        <w:t>по экономике и финансам</w:t>
      </w:r>
      <w:r w:rsidRPr="00C201E9"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01E9">
        <w:rPr>
          <w:sz w:val="28"/>
          <w:szCs w:val="28"/>
        </w:rPr>
        <w:tab/>
      </w:r>
      <w:proofErr w:type="spellStart"/>
      <w:r w:rsidRPr="00C201E9">
        <w:rPr>
          <w:sz w:val="28"/>
          <w:szCs w:val="28"/>
        </w:rPr>
        <w:t>Л.С.Рыбалкина</w:t>
      </w:r>
      <w:proofErr w:type="spellEnd"/>
    </w:p>
    <w:p w:rsidR="00515CDF" w:rsidRPr="00084A24" w:rsidRDefault="00515CDF" w:rsidP="00515CDF">
      <w:pPr>
        <w:ind w:firstLine="708"/>
        <w:jc w:val="both"/>
      </w:pPr>
    </w:p>
    <w:p w:rsidR="00515CDF" w:rsidRPr="00515CDF" w:rsidRDefault="00515CDF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sectPr w:rsidR="00515CDF" w:rsidRPr="00515CDF" w:rsidSect="009A2204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28"/>
    <w:multiLevelType w:val="multilevel"/>
    <w:tmpl w:val="E63E8A8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31A05"/>
    <w:multiLevelType w:val="hybridMultilevel"/>
    <w:tmpl w:val="1DEC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E01BE"/>
    <w:multiLevelType w:val="hybridMultilevel"/>
    <w:tmpl w:val="1D98AA52"/>
    <w:lvl w:ilvl="0" w:tplc="134226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C56F47"/>
    <w:multiLevelType w:val="hybridMultilevel"/>
    <w:tmpl w:val="E01AEF30"/>
    <w:lvl w:ilvl="0" w:tplc="F6CC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725FCF"/>
    <w:multiLevelType w:val="multilevel"/>
    <w:tmpl w:val="DF182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65DD0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15CD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2ACC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D1995"/>
    <w:rsid w:val="007E1A0E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D7EA0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113E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A4019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108D4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D2C0F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CD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15CD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5CD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15CDF"/>
    <w:pPr>
      <w:spacing w:before="240" w:after="60"/>
      <w:jc w:val="center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A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15C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5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5C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15C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Знак Знак Знак Знак Знак Знак Знак Знак Знак Знак"/>
    <w:basedOn w:val="a"/>
    <w:rsid w:val="00515CDF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515CDF"/>
    <w:pPr>
      <w:autoSpaceDE w:val="0"/>
      <w:autoSpaceDN w:val="0"/>
      <w:adjustRightInd w:val="0"/>
      <w:jc w:val="center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515CDF"/>
    <w:pPr>
      <w:ind w:left="283" w:hanging="283"/>
      <w:jc w:val="center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rsid w:val="00515CDF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515CDF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515CD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51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15CDF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515CDF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515CDF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15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515CDF"/>
    <w:pPr>
      <w:spacing w:after="120"/>
      <w:jc w:val="center"/>
    </w:pPr>
  </w:style>
  <w:style w:type="character" w:customStyle="1" w:styleId="af">
    <w:name w:val="Основной текст Знак"/>
    <w:basedOn w:val="a0"/>
    <w:link w:val="ae"/>
    <w:rsid w:val="0051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515CDF"/>
    <w:pPr>
      <w:tabs>
        <w:tab w:val="center" w:pos="4677"/>
        <w:tab w:val="right" w:pos="9355"/>
      </w:tabs>
      <w:jc w:val="center"/>
    </w:pPr>
    <w:rPr>
      <w:rFonts w:ascii="Courier New" w:hAnsi="Courier New"/>
      <w:szCs w:val="20"/>
    </w:rPr>
  </w:style>
  <w:style w:type="character" w:customStyle="1" w:styleId="af1">
    <w:name w:val="Верхний колонтитул Знак"/>
    <w:basedOn w:val="a0"/>
    <w:link w:val="af0"/>
    <w:rsid w:val="00515CDF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515CDF"/>
    <w:pPr>
      <w:spacing w:after="200"/>
      <w:ind w:right="400"/>
      <w:jc w:val="center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515CDF"/>
    <w:pPr>
      <w:spacing w:after="120" w:line="480" w:lineRule="auto"/>
      <w:ind w:left="283"/>
      <w:jc w:val="center"/>
    </w:pPr>
  </w:style>
  <w:style w:type="character" w:customStyle="1" w:styleId="23">
    <w:name w:val="Основной текст с отступом 2 Знак"/>
    <w:basedOn w:val="a0"/>
    <w:link w:val="22"/>
    <w:rsid w:val="0051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515CDF"/>
    <w:pPr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rsid w:val="00515C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515C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515CDF"/>
    <w:pPr>
      <w:spacing w:after="120" w:line="480" w:lineRule="auto"/>
      <w:jc w:val="center"/>
    </w:pPr>
  </w:style>
  <w:style w:type="character" w:customStyle="1" w:styleId="25">
    <w:name w:val="Основной текст 2 Знак"/>
    <w:basedOn w:val="a0"/>
    <w:link w:val="24"/>
    <w:rsid w:val="0051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515CDF"/>
    <w:pPr>
      <w:spacing w:after="160" w:line="240" w:lineRule="exact"/>
      <w:jc w:val="center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5">
    <w:name w:val="font5"/>
    <w:basedOn w:val="a"/>
    <w:rsid w:val="00515CDF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2">
    <w:name w:val="xl82"/>
    <w:basedOn w:val="a"/>
    <w:rsid w:val="00515CD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515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15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515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character" w:styleId="af5">
    <w:name w:val="Hyperlink"/>
    <w:uiPriority w:val="99"/>
    <w:unhideWhenUsed/>
    <w:rsid w:val="00515CDF"/>
    <w:rPr>
      <w:color w:val="0000FF"/>
      <w:u w:val="single"/>
    </w:rPr>
  </w:style>
  <w:style w:type="character" w:styleId="af6">
    <w:name w:val="FollowedHyperlink"/>
    <w:uiPriority w:val="99"/>
    <w:unhideWhenUsed/>
    <w:rsid w:val="00515CDF"/>
    <w:rPr>
      <w:color w:val="800080"/>
      <w:u w:val="single"/>
    </w:rPr>
  </w:style>
  <w:style w:type="paragraph" w:styleId="af7">
    <w:name w:val="Plain Text"/>
    <w:basedOn w:val="a"/>
    <w:link w:val="af8"/>
    <w:rsid w:val="00515CDF"/>
    <w:pPr>
      <w:jc w:val="center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515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CD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15CD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5CD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15CDF"/>
    <w:pPr>
      <w:spacing w:before="240" w:after="60"/>
      <w:jc w:val="center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A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15C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5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5C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15C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Знак Знак Знак Знак Знак Знак Знак Знак Знак Знак"/>
    <w:basedOn w:val="a"/>
    <w:rsid w:val="00515CDF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aa">
    <w:name w:val="Прижатый влево"/>
    <w:basedOn w:val="a"/>
    <w:next w:val="a"/>
    <w:rsid w:val="00515CDF"/>
    <w:pPr>
      <w:autoSpaceDE w:val="0"/>
      <w:autoSpaceDN w:val="0"/>
      <w:adjustRightInd w:val="0"/>
      <w:jc w:val="center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515CDF"/>
    <w:pPr>
      <w:ind w:left="283" w:hanging="283"/>
      <w:jc w:val="center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rsid w:val="00515CDF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515CDF"/>
    <w:pPr>
      <w:spacing w:after="160" w:line="240" w:lineRule="exact"/>
      <w:jc w:val="center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515CD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515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15CDF"/>
    <w:pPr>
      <w:ind w:firstLine="709"/>
      <w:jc w:val="both"/>
    </w:pPr>
    <w:rPr>
      <w:sz w:val="28"/>
      <w:szCs w:val="20"/>
    </w:rPr>
  </w:style>
  <w:style w:type="character" w:customStyle="1" w:styleId="3">
    <w:name w:val="Основной текст 3 Знак"/>
    <w:link w:val="30"/>
    <w:locked/>
    <w:rsid w:val="00515CDF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515CDF"/>
    <w:pPr>
      <w:spacing w:after="120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15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515CDF"/>
    <w:pPr>
      <w:spacing w:after="120"/>
      <w:jc w:val="center"/>
    </w:pPr>
  </w:style>
  <w:style w:type="character" w:customStyle="1" w:styleId="af">
    <w:name w:val="Основной текст Знак"/>
    <w:basedOn w:val="a0"/>
    <w:link w:val="ae"/>
    <w:rsid w:val="0051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515CDF"/>
    <w:pPr>
      <w:tabs>
        <w:tab w:val="center" w:pos="4677"/>
        <w:tab w:val="right" w:pos="9355"/>
      </w:tabs>
      <w:jc w:val="center"/>
    </w:pPr>
    <w:rPr>
      <w:rFonts w:ascii="Courier New" w:hAnsi="Courier New"/>
      <w:szCs w:val="20"/>
    </w:rPr>
  </w:style>
  <w:style w:type="character" w:customStyle="1" w:styleId="af1">
    <w:name w:val="Верхний колонтитул Знак"/>
    <w:basedOn w:val="a0"/>
    <w:link w:val="af0"/>
    <w:rsid w:val="00515CDF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515CDF"/>
    <w:pPr>
      <w:spacing w:after="200"/>
      <w:ind w:right="400"/>
      <w:jc w:val="center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515CDF"/>
    <w:pPr>
      <w:spacing w:after="120" w:line="480" w:lineRule="auto"/>
      <w:ind w:left="283"/>
      <w:jc w:val="center"/>
    </w:pPr>
  </w:style>
  <w:style w:type="character" w:customStyle="1" w:styleId="23">
    <w:name w:val="Основной текст с отступом 2 Знак"/>
    <w:basedOn w:val="a0"/>
    <w:link w:val="22"/>
    <w:rsid w:val="0051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515CDF"/>
    <w:pPr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rsid w:val="00515C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515C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515CDF"/>
    <w:pPr>
      <w:spacing w:after="120" w:line="480" w:lineRule="auto"/>
      <w:jc w:val="center"/>
    </w:pPr>
  </w:style>
  <w:style w:type="character" w:customStyle="1" w:styleId="25">
    <w:name w:val="Основной текст 2 Знак"/>
    <w:basedOn w:val="a0"/>
    <w:link w:val="24"/>
    <w:rsid w:val="00515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515CDF"/>
    <w:pPr>
      <w:spacing w:after="160" w:line="240" w:lineRule="exact"/>
      <w:jc w:val="center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font5">
    <w:name w:val="font5"/>
    <w:basedOn w:val="a"/>
    <w:rsid w:val="00515CDF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2">
    <w:name w:val="xl82"/>
    <w:basedOn w:val="a"/>
    <w:rsid w:val="00515CD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515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15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15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515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15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15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character" w:styleId="af5">
    <w:name w:val="Hyperlink"/>
    <w:uiPriority w:val="99"/>
    <w:unhideWhenUsed/>
    <w:rsid w:val="00515CDF"/>
    <w:rPr>
      <w:color w:val="0000FF"/>
      <w:u w:val="single"/>
    </w:rPr>
  </w:style>
  <w:style w:type="character" w:styleId="af6">
    <w:name w:val="FollowedHyperlink"/>
    <w:uiPriority w:val="99"/>
    <w:unhideWhenUsed/>
    <w:rsid w:val="00515CDF"/>
    <w:rPr>
      <w:color w:val="800080"/>
      <w:u w:val="single"/>
    </w:rPr>
  </w:style>
  <w:style w:type="paragraph" w:styleId="af7">
    <w:name w:val="Plain Text"/>
    <w:basedOn w:val="a"/>
    <w:link w:val="af8"/>
    <w:rsid w:val="00515CDF"/>
    <w:pPr>
      <w:jc w:val="center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515C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15891</Words>
  <Characters>90579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5</cp:revision>
  <cp:lastPrinted>2015-11-10T14:21:00Z</cp:lastPrinted>
  <dcterms:created xsi:type="dcterms:W3CDTF">2016-02-19T08:00:00Z</dcterms:created>
  <dcterms:modified xsi:type="dcterms:W3CDTF">2016-02-25T13:08:00Z</dcterms:modified>
</cp:coreProperties>
</file>